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0A12208" w14:textId="77777777" w:rsidR="001F7E87" w:rsidRDefault="001F7E87" w:rsidP="001F7E87">
      <w:pPr>
        <w:jc w:val="center"/>
        <w:rPr>
          <w:b/>
          <w:caps/>
        </w:rPr>
      </w:pPr>
      <w:r>
        <w:rPr>
          <w:b/>
          <w:caps/>
        </w:rPr>
        <w:t xml:space="preserve">                                                  Uchwała Nr  …………..                                  projekt</w:t>
      </w:r>
      <w:r>
        <w:rPr>
          <w:b/>
          <w:caps/>
        </w:rPr>
        <w:br/>
        <w:t>Rady Gminy KLUCZEWSKO</w:t>
      </w:r>
    </w:p>
    <w:p w14:paraId="60A35403" w14:textId="77777777" w:rsidR="001F7E87" w:rsidRDefault="001F7E87" w:rsidP="001F7E87">
      <w:pPr>
        <w:spacing w:before="280" w:after="280"/>
        <w:jc w:val="center"/>
        <w:rPr>
          <w:b/>
          <w:caps/>
        </w:rPr>
      </w:pPr>
      <w:r>
        <w:t>z dnia ……………….. r.</w:t>
      </w:r>
    </w:p>
    <w:p w14:paraId="74DADF63" w14:textId="77777777" w:rsidR="001F7E87" w:rsidRDefault="001F7E87" w:rsidP="001F7E87">
      <w:pPr>
        <w:keepNext/>
        <w:spacing w:after="480"/>
        <w:jc w:val="left"/>
      </w:pPr>
      <w:r>
        <w:rPr>
          <w:b/>
        </w:rPr>
        <w:t>w sprawie metody ustalenia opłaty za gospodarowanie odpadami komunalnymi oraz stawki opłaty</w:t>
      </w:r>
    </w:p>
    <w:p w14:paraId="0BB8D32D" w14:textId="3A1D1CD0" w:rsidR="001F7E87" w:rsidRPr="003E11F0" w:rsidRDefault="001F7E87" w:rsidP="00F0657C">
      <w:pPr>
        <w:ind w:firstLine="708"/>
        <w:rPr>
          <w:sz w:val="24"/>
        </w:rPr>
      </w:pPr>
      <w:r w:rsidRPr="003E11F0">
        <w:rPr>
          <w:sz w:val="24"/>
        </w:rPr>
        <w:t>Na podstawie</w:t>
      </w:r>
      <w:r w:rsidR="008A7642" w:rsidRPr="003E11F0">
        <w:rPr>
          <w:sz w:val="24"/>
        </w:rPr>
        <w:t xml:space="preserve"> </w:t>
      </w:r>
      <w:hyperlink r:id="rId6" w:anchor="/document/16793509?unitId=art(18)ust(2)pkt(15)&amp;cm=DOCUMENT" w:history="1">
        <w:r w:rsidR="008A7642" w:rsidRPr="00F0657C">
          <w:rPr>
            <w:sz w:val="24"/>
          </w:rPr>
          <w:t>art. 18 ust. 2 pkt 15</w:t>
        </w:r>
      </w:hyperlink>
      <w:r w:rsidR="008A7642" w:rsidRPr="00F0657C">
        <w:rPr>
          <w:sz w:val="24"/>
        </w:rPr>
        <w:t xml:space="preserve"> i </w:t>
      </w:r>
      <w:hyperlink r:id="rId7" w:anchor="/document/16793509?unitId=art(40)ust(1)&amp;cm=DOCUMENT" w:history="1">
        <w:r w:rsidR="008A7642" w:rsidRPr="00F0657C">
          <w:rPr>
            <w:sz w:val="24"/>
          </w:rPr>
          <w:t>art. 40 ust. 1</w:t>
        </w:r>
      </w:hyperlink>
      <w:r w:rsidR="008A7642" w:rsidRPr="00F0657C">
        <w:rPr>
          <w:sz w:val="24"/>
        </w:rPr>
        <w:t xml:space="preserve"> </w:t>
      </w:r>
      <w:r w:rsidR="008A7642" w:rsidRPr="003E11F0">
        <w:rPr>
          <w:sz w:val="24"/>
        </w:rPr>
        <w:t>ustawy z dnia 8 marca 1990 r. o samorządzie gminnym (t. j.: Dz. U. z 2019 r. poz. 506 z</w:t>
      </w:r>
      <w:r w:rsidR="00F0657C">
        <w:rPr>
          <w:sz w:val="24"/>
        </w:rPr>
        <w:t xml:space="preserve">e </w:t>
      </w:r>
      <w:r w:rsidR="008A7642" w:rsidRPr="003E11F0">
        <w:rPr>
          <w:sz w:val="24"/>
        </w:rPr>
        <w:t xml:space="preserve">zm) oraz </w:t>
      </w:r>
      <w:r w:rsidR="00BA0EC7" w:rsidRPr="003E11F0">
        <w:rPr>
          <w:sz w:val="24"/>
        </w:rPr>
        <w:t xml:space="preserve"> art. 6j ust. 1 pkt 1, art. 6k ust. 1, ust. 2a pkt 1 oraz ust. 3</w:t>
      </w:r>
      <w:r w:rsidRPr="003E11F0">
        <w:rPr>
          <w:sz w:val="24"/>
        </w:rPr>
        <w:t> i 4a, art. 6j ust. 1 pkt 1 ustawy z dnia 13 września 1996 roku o utrzymaniu czystości i porządku w gminach (</w:t>
      </w:r>
      <w:r w:rsidR="008A7642" w:rsidRPr="003E11F0">
        <w:rPr>
          <w:sz w:val="24"/>
        </w:rPr>
        <w:t>t.j.</w:t>
      </w:r>
      <w:r w:rsidR="00F0657C">
        <w:rPr>
          <w:sz w:val="24"/>
        </w:rPr>
        <w:t xml:space="preserve"> </w:t>
      </w:r>
      <w:r w:rsidR="008A7642" w:rsidRPr="003E11F0">
        <w:rPr>
          <w:sz w:val="24"/>
        </w:rPr>
        <w:t>Dz. U. z 2019 r. poz. 2010 z</w:t>
      </w:r>
      <w:r w:rsidR="00F0657C">
        <w:rPr>
          <w:sz w:val="24"/>
        </w:rPr>
        <w:t>e</w:t>
      </w:r>
      <w:r w:rsidR="008A7642" w:rsidRPr="003E11F0">
        <w:rPr>
          <w:sz w:val="24"/>
        </w:rPr>
        <w:t xml:space="preserve"> zm.), </w:t>
      </w:r>
      <w:r w:rsidRPr="003E11F0">
        <w:rPr>
          <w:sz w:val="24"/>
        </w:rPr>
        <w:t xml:space="preserve">  uchwala się, co następuje:</w:t>
      </w:r>
    </w:p>
    <w:p w14:paraId="4C8A22B7" w14:textId="77777777" w:rsidR="008A7642" w:rsidRPr="003E11F0" w:rsidRDefault="008A7642" w:rsidP="008A7642">
      <w:pPr>
        <w:rPr>
          <w:sz w:val="24"/>
        </w:rPr>
      </w:pPr>
    </w:p>
    <w:p w14:paraId="6A629740" w14:textId="77777777" w:rsidR="008A7642" w:rsidRPr="003E11F0" w:rsidRDefault="00C62E41" w:rsidP="008A7642">
      <w:pPr>
        <w:jc w:val="left"/>
        <w:rPr>
          <w:sz w:val="24"/>
        </w:rPr>
      </w:pPr>
      <w:r w:rsidRPr="003E11F0">
        <w:rPr>
          <w:b/>
          <w:sz w:val="24"/>
        </w:rPr>
        <w:t xml:space="preserve">     </w:t>
      </w:r>
      <w:r w:rsidR="008A7642" w:rsidRPr="003E11F0">
        <w:rPr>
          <w:b/>
          <w:sz w:val="24"/>
        </w:rPr>
        <w:t>§  1</w:t>
      </w:r>
      <w:r w:rsidR="008A7642" w:rsidRPr="003E11F0">
        <w:rPr>
          <w:sz w:val="24"/>
        </w:rPr>
        <w:t xml:space="preserve">.  Dla nieruchomości na których zamieszkują mieszkańcy dokonuje się </w:t>
      </w:r>
      <w:r w:rsidR="008A7642" w:rsidRPr="003E11F0">
        <w:rPr>
          <w:iCs/>
          <w:sz w:val="24"/>
        </w:rPr>
        <w:t>wyboru metody</w:t>
      </w:r>
      <w:r w:rsidR="008A7642" w:rsidRPr="003E11F0">
        <w:rPr>
          <w:sz w:val="24"/>
        </w:rPr>
        <w:t xml:space="preserve"> ustalenia miesięcznej </w:t>
      </w:r>
      <w:r w:rsidR="008A7642" w:rsidRPr="003E11F0">
        <w:rPr>
          <w:iCs/>
          <w:sz w:val="24"/>
        </w:rPr>
        <w:t>opłaty za gospodarowanie odpadami komunalnymi</w:t>
      </w:r>
      <w:r w:rsidR="008A7642" w:rsidRPr="003E11F0">
        <w:rPr>
          <w:sz w:val="24"/>
        </w:rPr>
        <w:t xml:space="preserve"> stanowiącej iloczyn liczby mieszkańców zamieszkujących daną nieruchomość oraz </w:t>
      </w:r>
      <w:r w:rsidR="008A7642" w:rsidRPr="003E11F0">
        <w:rPr>
          <w:iCs/>
          <w:sz w:val="24"/>
        </w:rPr>
        <w:t>stawki</w:t>
      </w:r>
      <w:r w:rsidR="008A7642" w:rsidRPr="003E11F0">
        <w:rPr>
          <w:sz w:val="24"/>
        </w:rPr>
        <w:t xml:space="preserve"> ustalonej w § 2.</w:t>
      </w:r>
    </w:p>
    <w:p w14:paraId="63516B1C" w14:textId="77777777" w:rsidR="008A7642" w:rsidRPr="003E11F0" w:rsidRDefault="008A7642" w:rsidP="008A7642">
      <w:pPr>
        <w:jc w:val="left"/>
        <w:rPr>
          <w:sz w:val="24"/>
        </w:rPr>
      </w:pPr>
    </w:p>
    <w:p w14:paraId="4586EA7D" w14:textId="6A661AB3" w:rsidR="008A7642" w:rsidRPr="003E11F0" w:rsidRDefault="00C62E41" w:rsidP="008A7642">
      <w:pPr>
        <w:jc w:val="left"/>
        <w:rPr>
          <w:sz w:val="24"/>
        </w:rPr>
      </w:pPr>
      <w:r w:rsidRPr="003E11F0">
        <w:rPr>
          <w:sz w:val="24"/>
        </w:rPr>
        <w:t xml:space="preserve">     </w:t>
      </w:r>
      <w:r w:rsidR="008A7642" w:rsidRPr="003E11F0">
        <w:rPr>
          <w:b/>
          <w:sz w:val="24"/>
        </w:rPr>
        <w:t>§  2</w:t>
      </w:r>
      <w:r w:rsidR="008A7642" w:rsidRPr="003E11F0">
        <w:rPr>
          <w:sz w:val="24"/>
        </w:rPr>
        <w:t xml:space="preserve">. 1.  </w:t>
      </w:r>
      <w:r w:rsidR="008A7642" w:rsidRPr="003E11F0">
        <w:rPr>
          <w:iCs/>
          <w:sz w:val="24"/>
        </w:rPr>
        <w:t>Ustala</w:t>
      </w:r>
      <w:r w:rsidR="008A7642" w:rsidRPr="003E11F0">
        <w:rPr>
          <w:sz w:val="24"/>
        </w:rPr>
        <w:t xml:space="preserve"> się miesięczną </w:t>
      </w:r>
      <w:r w:rsidR="008A7642" w:rsidRPr="003E11F0">
        <w:rPr>
          <w:iCs/>
          <w:sz w:val="24"/>
        </w:rPr>
        <w:t>stawkę opłaty za gospodarowanie odpadami komunalnymi</w:t>
      </w:r>
      <w:r w:rsidR="008A7642" w:rsidRPr="003E11F0">
        <w:rPr>
          <w:sz w:val="24"/>
        </w:rPr>
        <w:t xml:space="preserve">, za zbieranie w sposób selektywny powstałych na terenie nieruchomości odpadów komunalnych w wysokości </w:t>
      </w:r>
      <w:r w:rsidR="000B34C1">
        <w:rPr>
          <w:sz w:val="24"/>
        </w:rPr>
        <w:t>…………..</w:t>
      </w:r>
      <w:r w:rsidR="008A7642" w:rsidRPr="003E11F0">
        <w:rPr>
          <w:sz w:val="24"/>
        </w:rPr>
        <w:t xml:space="preserve"> zł za jednego mieszkańca.</w:t>
      </w:r>
    </w:p>
    <w:p w14:paraId="63DE84AA" w14:textId="77777777" w:rsidR="008A7642" w:rsidRPr="003E11F0" w:rsidRDefault="008A7642" w:rsidP="008A7642">
      <w:pPr>
        <w:jc w:val="left"/>
        <w:rPr>
          <w:sz w:val="24"/>
        </w:rPr>
      </w:pPr>
    </w:p>
    <w:p w14:paraId="6A9463FE" w14:textId="398134EE" w:rsidR="008A7642" w:rsidRPr="003E11F0" w:rsidRDefault="008A7642" w:rsidP="008A7642">
      <w:pPr>
        <w:jc w:val="left"/>
        <w:rPr>
          <w:sz w:val="24"/>
        </w:rPr>
      </w:pPr>
      <w:r w:rsidRPr="003E11F0">
        <w:rPr>
          <w:sz w:val="24"/>
        </w:rPr>
        <w:t xml:space="preserve">2.  Miesięczna </w:t>
      </w:r>
      <w:r w:rsidRPr="003E11F0">
        <w:rPr>
          <w:iCs/>
          <w:sz w:val="24"/>
        </w:rPr>
        <w:t>stawka opłaty za gospodarowanie odpadami komunalnymi</w:t>
      </w:r>
      <w:r w:rsidRPr="003E11F0">
        <w:rPr>
          <w:sz w:val="24"/>
        </w:rPr>
        <w:t xml:space="preserve"> w przypadku niedopełnienia obowiązku selektywnego zbierania odpadów komunalnych wynosić będzie dwukrotność </w:t>
      </w:r>
      <w:r w:rsidRPr="003E11F0">
        <w:rPr>
          <w:iCs/>
          <w:sz w:val="24"/>
        </w:rPr>
        <w:t>stawki</w:t>
      </w:r>
      <w:r w:rsidRPr="003E11F0">
        <w:rPr>
          <w:sz w:val="24"/>
        </w:rPr>
        <w:t xml:space="preserve"> ujętej w § 2 pkt 1 tj. </w:t>
      </w:r>
      <w:r w:rsidR="000B34C1">
        <w:rPr>
          <w:sz w:val="24"/>
        </w:rPr>
        <w:t>………….</w:t>
      </w:r>
      <w:bookmarkStart w:id="0" w:name="_GoBack"/>
      <w:bookmarkEnd w:id="0"/>
      <w:r w:rsidRPr="003E11F0">
        <w:rPr>
          <w:sz w:val="24"/>
        </w:rPr>
        <w:t xml:space="preserve"> zł.</w:t>
      </w:r>
    </w:p>
    <w:p w14:paraId="59CCF93D" w14:textId="77777777" w:rsidR="006A19A2" w:rsidRPr="003E11F0" w:rsidRDefault="006A19A2" w:rsidP="008A7642">
      <w:pPr>
        <w:jc w:val="left"/>
        <w:rPr>
          <w:sz w:val="24"/>
        </w:rPr>
      </w:pPr>
    </w:p>
    <w:p w14:paraId="27827D91" w14:textId="77777777" w:rsidR="003E11F0" w:rsidRPr="003E11F0" w:rsidRDefault="006A19A2" w:rsidP="003E11F0">
      <w:pPr>
        <w:jc w:val="left"/>
        <w:rPr>
          <w:sz w:val="24"/>
        </w:rPr>
      </w:pPr>
      <w:r w:rsidRPr="003E11F0">
        <w:rPr>
          <w:sz w:val="24"/>
        </w:rPr>
        <w:t xml:space="preserve">3.  </w:t>
      </w:r>
      <w:r w:rsidRPr="003E11F0">
        <w:rPr>
          <w:iCs/>
          <w:sz w:val="24"/>
        </w:rPr>
        <w:t>Ustala</w:t>
      </w:r>
      <w:r w:rsidRPr="003E11F0">
        <w:rPr>
          <w:sz w:val="24"/>
        </w:rPr>
        <w:t xml:space="preserve"> się zwolnienie w części z </w:t>
      </w:r>
      <w:r w:rsidRPr="003E11F0">
        <w:rPr>
          <w:iCs/>
          <w:sz w:val="24"/>
        </w:rPr>
        <w:t>opłaty za gospodarowanie odpadami komunalnymi</w:t>
      </w:r>
      <w:r w:rsidRPr="003E11F0">
        <w:rPr>
          <w:sz w:val="24"/>
        </w:rPr>
        <w:t xml:space="preserve"> dla właścicieli nieruchomości zabudowanych budynkami mieszkalnymi jednorodzinnymi, kompostujących bioodpady stanowiące odpady komunalne w kompostowniku przydomowym, a to zwolnienie w kwocie </w:t>
      </w:r>
      <w:r w:rsidRPr="003E11F0">
        <w:rPr>
          <w:bCs/>
          <w:sz w:val="24"/>
        </w:rPr>
        <w:t xml:space="preserve">2,00 </w:t>
      </w:r>
      <w:r w:rsidRPr="003E11F0">
        <w:rPr>
          <w:sz w:val="24"/>
        </w:rPr>
        <w:t>zł za jedną osobę miesięcznie (tylko w przypadku, kiedy odpady są zbierane i odbierane w sposób selektywny).</w:t>
      </w:r>
    </w:p>
    <w:p w14:paraId="5417E670" w14:textId="77777777" w:rsidR="001F7E87" w:rsidRPr="003E11F0" w:rsidRDefault="00EC089D" w:rsidP="003E11F0">
      <w:pPr>
        <w:jc w:val="left"/>
        <w:rPr>
          <w:color w:val="000000"/>
          <w:sz w:val="24"/>
        </w:rPr>
      </w:pPr>
      <w:r w:rsidRPr="003E11F0">
        <w:rPr>
          <w:sz w:val="24"/>
        </w:rPr>
        <w:t xml:space="preserve"> </w:t>
      </w:r>
    </w:p>
    <w:p w14:paraId="33F02A75" w14:textId="77777777" w:rsidR="0084557F" w:rsidRPr="003E11F0" w:rsidRDefault="0017648E" w:rsidP="0084557F">
      <w:pPr>
        <w:widowControl w:val="0"/>
        <w:suppressAutoHyphens/>
        <w:overflowPunct w:val="0"/>
        <w:autoSpaceDE w:val="0"/>
        <w:autoSpaceDN w:val="0"/>
        <w:textAlignment w:val="baseline"/>
        <w:rPr>
          <w:color w:val="000000"/>
          <w:kern w:val="3"/>
          <w:sz w:val="24"/>
          <w:szCs w:val="22"/>
        </w:rPr>
      </w:pPr>
      <w:r w:rsidRPr="003E11F0">
        <w:rPr>
          <w:b/>
          <w:color w:val="000000"/>
          <w:kern w:val="3"/>
          <w:sz w:val="24"/>
          <w:szCs w:val="22"/>
        </w:rPr>
        <w:t xml:space="preserve">      </w:t>
      </w:r>
      <w:r w:rsidR="00EC089D" w:rsidRPr="003E11F0">
        <w:rPr>
          <w:b/>
          <w:color w:val="000000"/>
          <w:kern w:val="3"/>
          <w:sz w:val="24"/>
          <w:szCs w:val="22"/>
        </w:rPr>
        <w:t>§ 3</w:t>
      </w:r>
      <w:r w:rsidR="0084557F" w:rsidRPr="003E11F0">
        <w:rPr>
          <w:b/>
          <w:color w:val="000000"/>
          <w:kern w:val="3"/>
          <w:sz w:val="24"/>
          <w:szCs w:val="22"/>
        </w:rPr>
        <w:t>.</w:t>
      </w:r>
      <w:r w:rsidR="0084557F" w:rsidRPr="003E11F0">
        <w:rPr>
          <w:color w:val="000000"/>
          <w:kern w:val="3"/>
          <w:sz w:val="24"/>
          <w:szCs w:val="22"/>
        </w:rPr>
        <w:t xml:space="preserve"> 1. W przypadku nieruchomości, na których nie zamieszkują mieszkańcy, a powstają odpady komunalne, ustala się miesięczną stawkę </w:t>
      </w:r>
      <w:r w:rsidRPr="003E11F0">
        <w:rPr>
          <w:color w:val="000000"/>
          <w:kern w:val="3"/>
          <w:sz w:val="24"/>
          <w:szCs w:val="22"/>
        </w:rPr>
        <w:t>:</w:t>
      </w:r>
    </w:p>
    <w:p w14:paraId="1F99A731" w14:textId="77777777" w:rsidR="0017648E" w:rsidRPr="003E11F0" w:rsidRDefault="0017648E" w:rsidP="0017648E">
      <w:pPr>
        <w:autoSpaceDE w:val="0"/>
        <w:autoSpaceDN w:val="0"/>
        <w:adjustRightInd w:val="0"/>
        <w:rPr>
          <w:rFonts w:cs="TimesNewRomanPSMT"/>
          <w:sz w:val="24"/>
          <w:szCs w:val="22"/>
          <w:lang w:eastAsia="en-US"/>
        </w:rPr>
      </w:pPr>
      <w:r w:rsidRPr="003E11F0">
        <w:rPr>
          <w:rFonts w:cs="TimesNewRomanPSMT"/>
          <w:sz w:val="24"/>
          <w:szCs w:val="22"/>
          <w:lang w:eastAsia="en-US"/>
        </w:rPr>
        <w:t>1) za worek o pojemności 120 litrów - w wysokości 16,50 zł,</w:t>
      </w:r>
    </w:p>
    <w:p w14:paraId="64AFD0B9" w14:textId="77777777" w:rsidR="0017648E" w:rsidRPr="003E11F0" w:rsidRDefault="0017648E" w:rsidP="0017648E">
      <w:pPr>
        <w:autoSpaceDE w:val="0"/>
        <w:autoSpaceDN w:val="0"/>
        <w:adjustRightInd w:val="0"/>
        <w:rPr>
          <w:rFonts w:cs="TimesNewRomanPSMT"/>
          <w:sz w:val="24"/>
          <w:szCs w:val="22"/>
          <w:lang w:eastAsia="en-US"/>
        </w:rPr>
      </w:pPr>
      <w:r w:rsidRPr="003E11F0">
        <w:rPr>
          <w:rFonts w:cs="TimesNewRomanPSMT"/>
          <w:sz w:val="24"/>
          <w:szCs w:val="22"/>
          <w:lang w:eastAsia="en-US"/>
        </w:rPr>
        <w:t>2) za pojemnik o pojemności 1100 litrów – w wysokości 54,00 zł,</w:t>
      </w:r>
    </w:p>
    <w:p w14:paraId="47E745D0" w14:textId="77777777" w:rsidR="0017648E" w:rsidRPr="003E11F0" w:rsidRDefault="0017648E" w:rsidP="0017648E">
      <w:pPr>
        <w:autoSpaceDE w:val="0"/>
        <w:autoSpaceDN w:val="0"/>
        <w:adjustRightInd w:val="0"/>
        <w:rPr>
          <w:rFonts w:cs="TimesNewRomanPSMT"/>
          <w:sz w:val="24"/>
          <w:szCs w:val="22"/>
          <w:lang w:eastAsia="en-US"/>
        </w:rPr>
      </w:pPr>
      <w:r w:rsidRPr="003E11F0">
        <w:rPr>
          <w:rFonts w:cs="TimesNewRomanPSMT"/>
          <w:sz w:val="24"/>
          <w:szCs w:val="22"/>
          <w:lang w:eastAsia="en-US"/>
        </w:rPr>
        <w:t>3) za pojemnik KP-7 o pojemności 7 m</w:t>
      </w:r>
      <w:r w:rsidRPr="003E11F0">
        <w:rPr>
          <w:rFonts w:cs="TimesNewRomanPSMT"/>
          <w:sz w:val="24"/>
          <w:szCs w:val="14"/>
          <w:lang w:eastAsia="en-US"/>
        </w:rPr>
        <w:t xml:space="preserve">3 </w:t>
      </w:r>
      <w:r w:rsidRPr="003E11F0">
        <w:rPr>
          <w:rFonts w:cs="TimesNewRomanPSMT"/>
          <w:sz w:val="24"/>
          <w:szCs w:val="22"/>
          <w:lang w:eastAsia="en-US"/>
        </w:rPr>
        <w:t>– w wysokości 343,00 zł.</w:t>
      </w:r>
    </w:p>
    <w:p w14:paraId="0E6E1907" w14:textId="77777777" w:rsidR="0017648E" w:rsidRPr="003E11F0" w:rsidRDefault="0017648E" w:rsidP="0017648E">
      <w:pPr>
        <w:autoSpaceDE w:val="0"/>
        <w:autoSpaceDN w:val="0"/>
        <w:adjustRightInd w:val="0"/>
        <w:rPr>
          <w:rFonts w:cs="TimesNewRomanPSMT"/>
          <w:sz w:val="24"/>
          <w:szCs w:val="22"/>
          <w:lang w:eastAsia="en-US"/>
        </w:rPr>
      </w:pPr>
      <w:r w:rsidRPr="003E11F0">
        <w:rPr>
          <w:rFonts w:cs="TimesNewRomanPSMT"/>
          <w:sz w:val="24"/>
          <w:szCs w:val="22"/>
          <w:lang w:eastAsia="en-US"/>
        </w:rPr>
        <w:t>2. Ustala się stawkę opłaty podwyższonej za gospodarowanie odpadami komunalnymi, jeżeli właściciel n</w:t>
      </w:r>
      <w:r w:rsidR="00EC089D" w:rsidRPr="003E11F0">
        <w:rPr>
          <w:rFonts w:cs="TimesNewRomanPSMT"/>
          <w:sz w:val="24"/>
          <w:szCs w:val="22"/>
          <w:lang w:eastAsia="en-US"/>
        </w:rPr>
        <w:t>ieruchomości o której mowa w § 3</w:t>
      </w:r>
      <w:r w:rsidRPr="003E11F0">
        <w:rPr>
          <w:rFonts w:cs="TimesNewRomanPSMT"/>
          <w:sz w:val="24"/>
          <w:szCs w:val="22"/>
          <w:lang w:eastAsia="en-US"/>
        </w:rPr>
        <w:t>. ust. 1 nie wypełnia obowiązku zbierania odpadów komunalnych w sposób selektywny:</w:t>
      </w:r>
    </w:p>
    <w:p w14:paraId="30C2DA91" w14:textId="77777777" w:rsidR="0017648E" w:rsidRPr="003E11F0" w:rsidRDefault="0017648E" w:rsidP="0017648E">
      <w:pPr>
        <w:autoSpaceDE w:val="0"/>
        <w:autoSpaceDN w:val="0"/>
        <w:adjustRightInd w:val="0"/>
        <w:rPr>
          <w:rFonts w:cs="TimesNewRomanPSMT"/>
          <w:sz w:val="24"/>
          <w:szCs w:val="22"/>
          <w:lang w:eastAsia="en-US"/>
        </w:rPr>
      </w:pPr>
      <w:r w:rsidRPr="003E11F0">
        <w:rPr>
          <w:rFonts w:cs="TimesNewRomanPSMT"/>
          <w:sz w:val="24"/>
          <w:szCs w:val="22"/>
          <w:lang w:eastAsia="en-US"/>
        </w:rPr>
        <w:t>1) za worek o pojemnoś</w:t>
      </w:r>
      <w:r w:rsidR="00472AC8">
        <w:rPr>
          <w:rFonts w:cs="TimesNewRomanPSMT"/>
          <w:sz w:val="24"/>
          <w:szCs w:val="22"/>
          <w:lang w:eastAsia="en-US"/>
        </w:rPr>
        <w:t>ci 120 litrów - w wysokości 33,0</w:t>
      </w:r>
      <w:r w:rsidRPr="003E11F0">
        <w:rPr>
          <w:rFonts w:cs="TimesNewRomanPSMT"/>
          <w:sz w:val="24"/>
          <w:szCs w:val="22"/>
          <w:lang w:eastAsia="en-US"/>
        </w:rPr>
        <w:t>0 zł,</w:t>
      </w:r>
    </w:p>
    <w:p w14:paraId="3E47A8EB" w14:textId="77777777" w:rsidR="0017648E" w:rsidRPr="003E11F0" w:rsidRDefault="0017648E" w:rsidP="0017648E">
      <w:pPr>
        <w:autoSpaceDE w:val="0"/>
        <w:autoSpaceDN w:val="0"/>
        <w:adjustRightInd w:val="0"/>
        <w:rPr>
          <w:rFonts w:cs="TimesNewRomanPSMT"/>
          <w:sz w:val="24"/>
          <w:szCs w:val="22"/>
          <w:lang w:eastAsia="en-US"/>
        </w:rPr>
      </w:pPr>
      <w:r w:rsidRPr="003E11F0">
        <w:rPr>
          <w:rFonts w:cs="TimesNewRomanPSMT"/>
          <w:sz w:val="24"/>
          <w:szCs w:val="22"/>
          <w:lang w:eastAsia="en-US"/>
        </w:rPr>
        <w:t>2) za pojemnik o pojemnoś</w:t>
      </w:r>
      <w:r w:rsidR="00472AC8">
        <w:rPr>
          <w:rFonts w:cs="TimesNewRomanPSMT"/>
          <w:sz w:val="24"/>
          <w:szCs w:val="22"/>
          <w:lang w:eastAsia="en-US"/>
        </w:rPr>
        <w:t>ci 1100 litrów – w wysokości 108</w:t>
      </w:r>
      <w:r w:rsidRPr="003E11F0">
        <w:rPr>
          <w:rFonts w:cs="TimesNewRomanPSMT"/>
          <w:sz w:val="24"/>
          <w:szCs w:val="22"/>
          <w:lang w:eastAsia="en-US"/>
        </w:rPr>
        <w:t>,00 zł,</w:t>
      </w:r>
    </w:p>
    <w:p w14:paraId="5E281AB5" w14:textId="77777777" w:rsidR="0017648E" w:rsidRPr="003E11F0" w:rsidRDefault="0017648E" w:rsidP="0017648E">
      <w:pPr>
        <w:autoSpaceDE w:val="0"/>
        <w:autoSpaceDN w:val="0"/>
        <w:adjustRightInd w:val="0"/>
        <w:rPr>
          <w:rFonts w:cs="TimesNewRomanPSMT"/>
          <w:sz w:val="24"/>
          <w:szCs w:val="22"/>
          <w:lang w:eastAsia="en-US"/>
        </w:rPr>
      </w:pPr>
      <w:r w:rsidRPr="003E11F0">
        <w:rPr>
          <w:rFonts w:cs="TimesNewRomanPSMT"/>
          <w:sz w:val="24"/>
          <w:szCs w:val="22"/>
          <w:lang w:eastAsia="en-US"/>
        </w:rPr>
        <w:t>3) za pojemnik KP-7 o pojemności 7 m</w:t>
      </w:r>
      <w:r w:rsidRPr="003E11F0">
        <w:rPr>
          <w:rFonts w:cs="TimesNewRomanPSMT"/>
          <w:sz w:val="24"/>
          <w:szCs w:val="14"/>
          <w:lang w:eastAsia="en-US"/>
        </w:rPr>
        <w:t xml:space="preserve">3 </w:t>
      </w:r>
      <w:r w:rsidRPr="003E11F0">
        <w:rPr>
          <w:rFonts w:cs="TimesNewRomanPSMT"/>
          <w:sz w:val="24"/>
          <w:szCs w:val="22"/>
          <w:lang w:eastAsia="en-US"/>
        </w:rPr>
        <w:t xml:space="preserve">– w </w:t>
      </w:r>
      <w:r w:rsidR="00472AC8">
        <w:rPr>
          <w:rFonts w:cs="TimesNewRomanPSMT"/>
          <w:sz w:val="24"/>
          <w:szCs w:val="22"/>
          <w:lang w:eastAsia="en-US"/>
        </w:rPr>
        <w:t>wysokości 686</w:t>
      </w:r>
      <w:r w:rsidRPr="003E11F0">
        <w:rPr>
          <w:rFonts w:cs="TimesNewRomanPSMT"/>
          <w:sz w:val="24"/>
          <w:szCs w:val="22"/>
          <w:lang w:eastAsia="en-US"/>
        </w:rPr>
        <w:t>,00 zł.</w:t>
      </w:r>
    </w:p>
    <w:p w14:paraId="43957BB4" w14:textId="77777777" w:rsidR="0017648E" w:rsidRPr="003E11F0" w:rsidRDefault="0017648E" w:rsidP="0084557F">
      <w:pPr>
        <w:widowControl w:val="0"/>
        <w:suppressAutoHyphens/>
        <w:overflowPunct w:val="0"/>
        <w:autoSpaceDE w:val="0"/>
        <w:autoSpaceDN w:val="0"/>
        <w:textAlignment w:val="baseline"/>
        <w:rPr>
          <w:rFonts w:eastAsiaTheme="minorEastAsia" w:cstheme="minorBidi"/>
          <w:kern w:val="3"/>
          <w:sz w:val="24"/>
          <w:szCs w:val="22"/>
        </w:rPr>
      </w:pPr>
    </w:p>
    <w:p w14:paraId="58B77C16" w14:textId="77777777" w:rsidR="0017648E" w:rsidRDefault="0017648E" w:rsidP="0017648E">
      <w:pPr>
        <w:autoSpaceDE w:val="0"/>
        <w:autoSpaceDN w:val="0"/>
        <w:adjustRightInd w:val="0"/>
        <w:rPr>
          <w:rFonts w:cs="TimesNewRomanPSMT"/>
          <w:sz w:val="24"/>
          <w:szCs w:val="22"/>
          <w:lang w:eastAsia="en-US"/>
        </w:rPr>
      </w:pPr>
      <w:r w:rsidRPr="003E11F0">
        <w:rPr>
          <w:kern w:val="3"/>
          <w:sz w:val="24"/>
          <w:szCs w:val="22"/>
        </w:rPr>
        <w:t xml:space="preserve"> </w:t>
      </w:r>
      <w:r w:rsidRPr="003E11F0">
        <w:rPr>
          <w:rFonts w:cs="TimesNewRomanPSMT"/>
          <w:sz w:val="24"/>
          <w:szCs w:val="22"/>
          <w:lang w:eastAsia="en-US"/>
        </w:rPr>
        <w:t>3. Stawkę za pojemniki lub worki o innej pojemności, nie wymienionej w ust. 1 i 2, oblicza się</w:t>
      </w:r>
      <w:r w:rsidR="00472AC8">
        <w:rPr>
          <w:rFonts w:cs="TimesNewRomanPSMT"/>
          <w:sz w:val="24"/>
          <w:szCs w:val="22"/>
          <w:lang w:eastAsia="en-US"/>
        </w:rPr>
        <w:t xml:space="preserve"> </w:t>
      </w:r>
      <w:r w:rsidRPr="003E11F0">
        <w:rPr>
          <w:rFonts w:cs="TimesNewRomanPSMT"/>
          <w:sz w:val="24"/>
          <w:szCs w:val="22"/>
          <w:lang w:eastAsia="en-US"/>
        </w:rPr>
        <w:t>odpowiednio proporcjonalnie za worek w stosunku do opłaty za worek 120 l, o którym mowa</w:t>
      </w:r>
      <w:r w:rsidR="00472AC8">
        <w:rPr>
          <w:rFonts w:cs="TimesNewRomanPSMT"/>
          <w:sz w:val="24"/>
          <w:szCs w:val="22"/>
          <w:lang w:eastAsia="en-US"/>
        </w:rPr>
        <w:t xml:space="preserve"> </w:t>
      </w:r>
      <w:r w:rsidRPr="003E11F0">
        <w:rPr>
          <w:rFonts w:cs="TimesNewRomanPSMT"/>
          <w:sz w:val="24"/>
          <w:szCs w:val="22"/>
          <w:lang w:eastAsia="en-US"/>
        </w:rPr>
        <w:t>w ust 1 i ust. 2 oraz za pojemnik w stosunku do opłaty za pojemnik 1100 l, o którym mowa w ust 1 i ust. 2.</w:t>
      </w:r>
    </w:p>
    <w:p w14:paraId="12202DB7" w14:textId="77777777" w:rsidR="003E11F0" w:rsidRPr="003E11F0" w:rsidRDefault="003E11F0" w:rsidP="0017648E">
      <w:pPr>
        <w:autoSpaceDE w:val="0"/>
        <w:autoSpaceDN w:val="0"/>
        <w:adjustRightInd w:val="0"/>
        <w:rPr>
          <w:rFonts w:cs="TimesNewRomanPSMT"/>
          <w:sz w:val="24"/>
          <w:szCs w:val="22"/>
          <w:lang w:eastAsia="en-US"/>
        </w:rPr>
      </w:pPr>
    </w:p>
    <w:p w14:paraId="77867129" w14:textId="77777777" w:rsidR="0017648E" w:rsidRPr="003E11F0" w:rsidRDefault="003E11F0" w:rsidP="0017648E">
      <w:pPr>
        <w:autoSpaceDE w:val="0"/>
        <w:autoSpaceDN w:val="0"/>
        <w:adjustRightInd w:val="0"/>
        <w:rPr>
          <w:rFonts w:cs="TimesNewRomanPSMT"/>
          <w:sz w:val="24"/>
          <w:szCs w:val="22"/>
          <w:lang w:eastAsia="en-US"/>
        </w:rPr>
      </w:pPr>
      <w:r>
        <w:rPr>
          <w:rFonts w:cs="TimesNewRomanPS-BoldMT"/>
          <w:b/>
          <w:bCs/>
          <w:sz w:val="24"/>
          <w:szCs w:val="22"/>
          <w:lang w:eastAsia="en-US"/>
        </w:rPr>
        <w:lastRenderedPageBreak/>
        <w:t xml:space="preserve">      </w:t>
      </w:r>
      <w:r w:rsidR="0017648E" w:rsidRPr="003E11F0">
        <w:rPr>
          <w:rFonts w:cs="TimesNewRomanPS-BoldMT"/>
          <w:b/>
          <w:bCs/>
          <w:sz w:val="24"/>
          <w:szCs w:val="22"/>
          <w:lang w:eastAsia="en-US"/>
        </w:rPr>
        <w:t>§ 4</w:t>
      </w:r>
      <w:r w:rsidR="0017648E" w:rsidRPr="003E11F0">
        <w:rPr>
          <w:rFonts w:cs="TimesNewRomanPS-BoldMT"/>
          <w:bCs/>
          <w:sz w:val="24"/>
          <w:szCs w:val="22"/>
          <w:lang w:eastAsia="en-US"/>
        </w:rPr>
        <w:t xml:space="preserve">.1. </w:t>
      </w:r>
      <w:r w:rsidR="00EC089D" w:rsidRPr="003E11F0">
        <w:rPr>
          <w:rFonts w:cs="TimesNewRomanPSMT"/>
          <w:sz w:val="24"/>
          <w:szCs w:val="22"/>
          <w:lang w:eastAsia="en-US"/>
        </w:rPr>
        <w:t>Stawki opłat określone w § 3</w:t>
      </w:r>
      <w:r w:rsidR="0017648E" w:rsidRPr="003E11F0">
        <w:rPr>
          <w:rFonts w:cs="TimesNewRomanPSMT"/>
          <w:sz w:val="24"/>
          <w:szCs w:val="22"/>
          <w:lang w:eastAsia="en-US"/>
        </w:rPr>
        <w:t xml:space="preserve"> dotyczą jednorazowego opróżniania pojemnika lub odbioru worka.</w:t>
      </w:r>
      <w:r w:rsidR="0017648E" w:rsidRPr="003E11F0">
        <w:rPr>
          <w:rFonts w:cs="TimesNewRomanPS-BoldMT"/>
          <w:bCs/>
          <w:sz w:val="24"/>
          <w:szCs w:val="22"/>
          <w:lang w:eastAsia="en-US"/>
        </w:rPr>
        <w:t xml:space="preserve"> </w:t>
      </w:r>
    </w:p>
    <w:p w14:paraId="7BB02E1F" w14:textId="77777777" w:rsidR="0017648E" w:rsidRPr="003E11F0" w:rsidRDefault="0017648E" w:rsidP="0017648E">
      <w:pPr>
        <w:autoSpaceDE w:val="0"/>
        <w:autoSpaceDN w:val="0"/>
        <w:adjustRightInd w:val="0"/>
        <w:rPr>
          <w:rFonts w:cs="TimesNewRomanPSMT"/>
          <w:sz w:val="24"/>
          <w:szCs w:val="22"/>
          <w:lang w:eastAsia="en-US"/>
        </w:rPr>
      </w:pPr>
      <w:r w:rsidRPr="003E11F0">
        <w:rPr>
          <w:rFonts w:cs="TimesNewRomanPSMT"/>
          <w:sz w:val="24"/>
          <w:szCs w:val="22"/>
          <w:lang w:eastAsia="en-US"/>
        </w:rPr>
        <w:t xml:space="preserve">2. Miesięczna opłata za gospodarowanie odpadami komunalnymi pochodzącymi z nieruchomości niezamieszkałych stanowić będzie iloczyn liczby pojemników lub worków o określonej pojemności oraz stawki </w:t>
      </w:r>
      <w:r w:rsidR="00EC089D" w:rsidRPr="003E11F0">
        <w:rPr>
          <w:rFonts w:cs="TimesNewRomanPSMT"/>
          <w:sz w:val="24"/>
          <w:szCs w:val="22"/>
          <w:lang w:eastAsia="en-US"/>
        </w:rPr>
        <w:t>określonej w § 3</w:t>
      </w:r>
      <w:r w:rsidRPr="003E11F0">
        <w:rPr>
          <w:rFonts w:cs="TimesNewRomanPSMT"/>
          <w:sz w:val="24"/>
          <w:szCs w:val="22"/>
          <w:lang w:eastAsia="en-US"/>
        </w:rPr>
        <w:t>.</w:t>
      </w:r>
    </w:p>
    <w:p w14:paraId="30E661C2" w14:textId="77777777" w:rsidR="003E11F0" w:rsidRDefault="0017648E" w:rsidP="003E11F0">
      <w:pPr>
        <w:autoSpaceDE w:val="0"/>
        <w:autoSpaceDN w:val="0"/>
        <w:adjustRightInd w:val="0"/>
        <w:rPr>
          <w:rFonts w:cs="TimesNewRomanPSMT"/>
          <w:sz w:val="24"/>
          <w:szCs w:val="22"/>
          <w:lang w:eastAsia="en-US"/>
        </w:rPr>
      </w:pPr>
      <w:r w:rsidRPr="003E11F0">
        <w:rPr>
          <w:rFonts w:cs="TimesNewRomanPSMT"/>
          <w:sz w:val="24"/>
          <w:szCs w:val="22"/>
          <w:lang w:eastAsia="en-US"/>
        </w:rPr>
        <w:t>4. Ilość pojemników lub worków na odpady oraz ich pojemność ustalana będzie na podstawie deklaracji o wysokości opłaty za gospodarowanie odpadami komunalnymi pochodzącymi z nieruchomości, na której nie zamieszkują mieszkańcy a powstają odpady komunalne.</w:t>
      </w:r>
    </w:p>
    <w:p w14:paraId="11412B1E" w14:textId="77777777" w:rsidR="001F7E87" w:rsidRPr="003E11F0" w:rsidRDefault="0017648E" w:rsidP="003E11F0">
      <w:pPr>
        <w:autoSpaceDE w:val="0"/>
        <w:autoSpaceDN w:val="0"/>
        <w:adjustRightInd w:val="0"/>
        <w:rPr>
          <w:color w:val="000000"/>
          <w:sz w:val="24"/>
        </w:rPr>
      </w:pPr>
      <w:r w:rsidRPr="003E11F0">
        <w:rPr>
          <w:sz w:val="24"/>
        </w:rPr>
        <w:t xml:space="preserve"> </w:t>
      </w:r>
    </w:p>
    <w:p w14:paraId="0C1FD6FF" w14:textId="77777777" w:rsidR="001F7E87" w:rsidRPr="003E11F0" w:rsidRDefault="003E11F0" w:rsidP="001F7E87">
      <w:pPr>
        <w:keepLines/>
        <w:spacing w:before="120" w:after="120"/>
        <w:ind w:firstLine="340"/>
        <w:rPr>
          <w:color w:val="000000"/>
          <w:sz w:val="24"/>
        </w:rPr>
      </w:pPr>
      <w:r w:rsidRPr="003E11F0">
        <w:rPr>
          <w:b/>
          <w:sz w:val="24"/>
        </w:rPr>
        <w:t>§ 5</w:t>
      </w:r>
      <w:r w:rsidR="001F7E87" w:rsidRPr="003E11F0">
        <w:rPr>
          <w:b/>
          <w:sz w:val="24"/>
        </w:rPr>
        <w:t>.</w:t>
      </w:r>
      <w:r w:rsidR="001F7E87" w:rsidRPr="003E11F0">
        <w:rPr>
          <w:sz w:val="24"/>
        </w:rPr>
        <w:t> </w:t>
      </w:r>
      <w:r w:rsidR="001F7E87" w:rsidRPr="003E11F0">
        <w:rPr>
          <w:color w:val="000000"/>
          <w:sz w:val="24"/>
        </w:rPr>
        <w:t xml:space="preserve">Traci moc uchwała nr III/14/2018 Rady Gminy Kluczewsko  z dnia 28 grudnia 2018 r. w sprawie wyboru metody ustalenia opłaty za gospodarowanie odpadami komunalnymi, ustalenia stawki tej opłaty. </w:t>
      </w:r>
    </w:p>
    <w:p w14:paraId="3C87B7D9" w14:textId="77777777" w:rsidR="0017648E" w:rsidRPr="003E11F0" w:rsidRDefault="003E11F0" w:rsidP="00472AC8">
      <w:pPr>
        <w:autoSpaceDE w:val="0"/>
        <w:autoSpaceDN w:val="0"/>
        <w:adjustRightInd w:val="0"/>
        <w:rPr>
          <w:color w:val="000000"/>
          <w:sz w:val="24"/>
        </w:rPr>
      </w:pPr>
      <w:r>
        <w:rPr>
          <w:rFonts w:cs="TimesNewRomanPS-BoldMT"/>
          <w:bCs/>
          <w:sz w:val="24"/>
          <w:szCs w:val="22"/>
          <w:lang w:eastAsia="en-US"/>
        </w:rPr>
        <w:t xml:space="preserve">     </w:t>
      </w:r>
      <w:r>
        <w:rPr>
          <w:rFonts w:cs="TimesNewRomanPS-BoldMT"/>
          <w:b/>
          <w:bCs/>
          <w:sz w:val="24"/>
          <w:szCs w:val="22"/>
          <w:lang w:eastAsia="en-US"/>
        </w:rPr>
        <w:t>§ 6</w:t>
      </w:r>
      <w:r w:rsidR="0017648E" w:rsidRPr="003E11F0">
        <w:rPr>
          <w:rFonts w:cs="TimesNewRomanPS-BoldMT"/>
          <w:bCs/>
          <w:sz w:val="24"/>
          <w:szCs w:val="22"/>
          <w:lang w:eastAsia="en-US"/>
        </w:rPr>
        <w:t xml:space="preserve">. </w:t>
      </w:r>
      <w:r w:rsidR="0017648E" w:rsidRPr="003E11F0">
        <w:rPr>
          <w:rFonts w:cs="TimesNewRomanPSMT"/>
          <w:sz w:val="24"/>
          <w:szCs w:val="22"/>
          <w:lang w:eastAsia="en-US"/>
        </w:rPr>
        <w:t>Wykonanie uchwały powierza się Wójtowi Gminy Kluczewsko</w:t>
      </w:r>
      <w:r>
        <w:rPr>
          <w:rFonts w:cs="TimesNewRomanPSMT"/>
          <w:sz w:val="24"/>
          <w:szCs w:val="22"/>
          <w:lang w:eastAsia="en-US"/>
        </w:rPr>
        <w:t>.</w:t>
      </w:r>
    </w:p>
    <w:p w14:paraId="3DA4D70D" w14:textId="77777777" w:rsidR="001F7E87" w:rsidRPr="003E11F0" w:rsidRDefault="001F7E87" w:rsidP="001F7E87">
      <w:pPr>
        <w:keepNext/>
        <w:keepLines/>
        <w:spacing w:before="120" w:after="120"/>
        <w:ind w:firstLine="340"/>
        <w:rPr>
          <w:color w:val="000000"/>
          <w:sz w:val="24"/>
        </w:rPr>
      </w:pPr>
      <w:r w:rsidRPr="003E11F0">
        <w:rPr>
          <w:b/>
          <w:sz w:val="24"/>
        </w:rPr>
        <w:t>§ 7</w:t>
      </w:r>
      <w:r w:rsidRPr="003E11F0">
        <w:rPr>
          <w:sz w:val="24"/>
        </w:rPr>
        <w:t>. </w:t>
      </w:r>
      <w:r w:rsidRPr="003E11F0">
        <w:rPr>
          <w:color w:val="000000"/>
          <w:sz w:val="24"/>
        </w:rPr>
        <w:t xml:space="preserve">Uchwała podlega ogłoszeniu w Dzienniku Urzędowym Województwa Świętokrzyskiego i wchodzi w życie po upływie 14 dni od dnia jej ogłoszenia.  </w:t>
      </w:r>
    </w:p>
    <w:p w14:paraId="77DAD1AE" w14:textId="77777777" w:rsidR="00BF4264" w:rsidRPr="003E11F0" w:rsidRDefault="00BF4264" w:rsidP="001F7E87">
      <w:pPr>
        <w:keepNext/>
        <w:keepLines/>
        <w:spacing w:before="120" w:after="120"/>
        <w:ind w:firstLine="340"/>
        <w:rPr>
          <w:color w:val="000000"/>
          <w:sz w:val="24"/>
        </w:rPr>
      </w:pPr>
    </w:p>
    <w:p w14:paraId="20AAF6C0" w14:textId="77777777" w:rsidR="00BF4264" w:rsidRPr="003E11F0" w:rsidRDefault="00BF4264" w:rsidP="001F7E87">
      <w:pPr>
        <w:keepNext/>
        <w:keepLines/>
        <w:spacing w:before="120" w:after="120"/>
        <w:ind w:firstLine="340"/>
        <w:rPr>
          <w:color w:val="000000"/>
          <w:sz w:val="24"/>
        </w:rPr>
      </w:pPr>
    </w:p>
    <w:p w14:paraId="59C8E503" w14:textId="77777777" w:rsidR="00BF4264" w:rsidRPr="003E11F0" w:rsidRDefault="00BF4264" w:rsidP="001F7E87">
      <w:pPr>
        <w:keepNext/>
        <w:keepLines/>
        <w:spacing w:before="120" w:after="120"/>
        <w:ind w:firstLine="340"/>
        <w:rPr>
          <w:color w:val="000000"/>
          <w:sz w:val="24"/>
        </w:rPr>
      </w:pPr>
    </w:p>
    <w:p w14:paraId="0B0685F3" w14:textId="77777777" w:rsidR="00537B05" w:rsidRPr="003E11F0" w:rsidRDefault="00C62E41">
      <w:pPr>
        <w:rPr>
          <w:sz w:val="24"/>
        </w:rPr>
      </w:pPr>
      <w:r w:rsidRPr="003E11F0">
        <w:rPr>
          <w:rStyle w:val="alb"/>
          <w:sz w:val="24"/>
        </w:rPr>
        <w:t xml:space="preserve"> </w:t>
      </w:r>
    </w:p>
    <w:sectPr w:rsidR="00537B05" w:rsidRPr="003E11F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imesNewRomanPSMT">
    <w:altName w:val="Arial"/>
    <w:panose1 w:val="00000000000000000000"/>
    <w:charset w:val="00"/>
    <w:family w:val="swiss"/>
    <w:notTrueType/>
    <w:pitch w:val="default"/>
    <w:sig w:usb0="00000000" w:usb1="00000000" w:usb2="00000000" w:usb3="00000000" w:csb0="00000043" w:csb1="00000000"/>
  </w:font>
  <w:font w:name="TimesNewRomanPS-BoldMT">
    <w:altName w:val="Times New Roman"/>
    <w:panose1 w:val="00000000000000000000"/>
    <w:charset w:val="EE"/>
    <w:family w:val="auto"/>
    <w:notTrueType/>
    <w:pitch w:val="default"/>
    <w:sig w:usb0="00000001" w:usb1="00000000" w:usb2="00000000" w:usb3="00000000" w:csb0="00000003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9C704C8"/>
    <w:multiLevelType w:val="multilevel"/>
    <w:tmpl w:val="39CE1554"/>
    <w:lvl w:ilvl="0">
      <w:numFmt w:val="bullet"/>
      <w:lvlText w:val="•"/>
      <w:lvlJc w:val="left"/>
      <w:pPr>
        <w:ind w:left="720" w:hanging="360"/>
      </w:pPr>
    </w:lvl>
    <w:lvl w:ilvl="1">
      <w:start w:val="1"/>
      <w:numFmt w:val="none"/>
      <w:lvlText w:val=""/>
      <w:lvlJc w:val="left"/>
    </w:lvl>
    <w:lvl w:ilvl="2">
      <w:start w:val="1"/>
      <w:numFmt w:val="none"/>
      <w:lvlText w:val=""/>
      <w:lvlJc w:val="left"/>
    </w:lvl>
    <w:lvl w:ilvl="3">
      <w:start w:val="1"/>
      <w:numFmt w:val="none"/>
      <w:lvlText w:val=""/>
      <w:lvlJc w:val="left"/>
    </w:lvl>
    <w:lvl w:ilvl="4">
      <w:start w:val="1"/>
      <w:numFmt w:val="none"/>
      <w:lvlText w:val=""/>
      <w:lvlJc w:val="left"/>
    </w:lvl>
    <w:lvl w:ilvl="5">
      <w:start w:val="1"/>
      <w:numFmt w:val="none"/>
      <w:lvlText w:val=""/>
      <w:lvlJc w:val="left"/>
    </w:lvl>
    <w:lvl w:ilvl="6">
      <w:start w:val="1"/>
      <w:numFmt w:val="none"/>
      <w:lvlText w:val=""/>
      <w:lvlJc w:val="left"/>
    </w:lvl>
    <w:lvl w:ilvl="7">
      <w:start w:val="1"/>
      <w:numFmt w:val="none"/>
      <w:lvlText w:val=""/>
      <w:lvlJc w:val="left"/>
    </w:lvl>
    <w:lvl w:ilvl="8">
      <w:start w:val="1"/>
      <w:numFmt w:val="none"/>
      <w:lvlText w:val=""/>
      <w:lvlJc w:val="left"/>
    </w:lvl>
  </w:abstractNum>
  <w:abstractNum w:abstractNumId="1" w15:restartNumberingAfterBreak="0">
    <w:nsid w:val="4F0C3E26"/>
    <w:multiLevelType w:val="multilevel"/>
    <w:tmpl w:val="F378F402"/>
    <w:lvl w:ilvl="0">
      <w:numFmt w:val="bullet"/>
      <w:lvlText w:val="•"/>
      <w:lvlJc w:val="left"/>
      <w:pPr>
        <w:ind w:left="720" w:hanging="360"/>
      </w:pPr>
    </w:lvl>
    <w:lvl w:ilvl="1">
      <w:start w:val="1"/>
      <w:numFmt w:val="none"/>
      <w:lvlText w:val=""/>
      <w:lvlJc w:val="left"/>
    </w:lvl>
    <w:lvl w:ilvl="2">
      <w:start w:val="1"/>
      <w:numFmt w:val="none"/>
      <w:lvlText w:val=""/>
      <w:lvlJc w:val="left"/>
    </w:lvl>
    <w:lvl w:ilvl="3">
      <w:start w:val="1"/>
      <w:numFmt w:val="none"/>
      <w:lvlText w:val=""/>
      <w:lvlJc w:val="left"/>
    </w:lvl>
    <w:lvl w:ilvl="4">
      <w:start w:val="1"/>
      <w:numFmt w:val="none"/>
      <w:lvlText w:val=""/>
      <w:lvlJc w:val="left"/>
    </w:lvl>
    <w:lvl w:ilvl="5">
      <w:start w:val="1"/>
      <w:numFmt w:val="none"/>
      <w:lvlText w:val=""/>
      <w:lvlJc w:val="left"/>
    </w:lvl>
    <w:lvl w:ilvl="6">
      <w:start w:val="1"/>
      <w:numFmt w:val="none"/>
      <w:lvlText w:val=""/>
      <w:lvlJc w:val="left"/>
    </w:lvl>
    <w:lvl w:ilvl="7">
      <w:start w:val="1"/>
      <w:numFmt w:val="none"/>
      <w:lvlText w:val=""/>
      <w:lvlJc w:val="left"/>
    </w:lvl>
    <w:lvl w:ilvl="8">
      <w:start w:val="1"/>
      <w:numFmt w:val="none"/>
      <w:lvlText w:val="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7E87"/>
    <w:rsid w:val="000B34C1"/>
    <w:rsid w:val="0017648E"/>
    <w:rsid w:val="001F7E87"/>
    <w:rsid w:val="00210D86"/>
    <w:rsid w:val="002810DB"/>
    <w:rsid w:val="003E11F0"/>
    <w:rsid w:val="00472AC8"/>
    <w:rsid w:val="00537B05"/>
    <w:rsid w:val="005E3355"/>
    <w:rsid w:val="006A19A2"/>
    <w:rsid w:val="00826F98"/>
    <w:rsid w:val="0084557F"/>
    <w:rsid w:val="008A7642"/>
    <w:rsid w:val="0096537A"/>
    <w:rsid w:val="00BA0EC7"/>
    <w:rsid w:val="00BF4264"/>
    <w:rsid w:val="00C62E41"/>
    <w:rsid w:val="00EC089D"/>
    <w:rsid w:val="00F065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E6650A"/>
  <w15:docId w15:val="{76ABCDBA-5CF9-4BD0-A5BC-336810644B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F7E87"/>
    <w:pPr>
      <w:spacing w:after="0" w:line="240" w:lineRule="auto"/>
      <w:jc w:val="both"/>
    </w:pPr>
    <w:rPr>
      <w:rFonts w:ascii="Times New Roman" w:eastAsia="Times New Roman" w:hAnsi="Times New Roman" w:cs="Times New Roman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alb">
    <w:name w:val="a_lb"/>
    <w:basedOn w:val="Domylnaczcionkaakapitu"/>
    <w:rsid w:val="005E3355"/>
  </w:style>
  <w:style w:type="character" w:styleId="Uwydatnienie">
    <w:name w:val="Emphasis"/>
    <w:basedOn w:val="Domylnaczcionkaakapitu"/>
    <w:uiPriority w:val="20"/>
    <w:qFormat/>
    <w:rsid w:val="005E3355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225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sip.lex.pl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sip.lex.pl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50DC7FD-71E9-4B62-8EA2-2E9B222FD3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562</Words>
  <Characters>3374</Characters>
  <Application>Microsoft Office Word</Application>
  <DocSecurity>0</DocSecurity>
  <Lines>28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uzytkownik</dc:creator>
  <cp:keywords/>
  <dc:description/>
  <cp:lastModifiedBy>Jadwiga Suliga</cp:lastModifiedBy>
  <cp:revision>3</cp:revision>
  <cp:lastPrinted>2020-01-29T09:58:00Z</cp:lastPrinted>
  <dcterms:created xsi:type="dcterms:W3CDTF">2020-01-29T09:58:00Z</dcterms:created>
  <dcterms:modified xsi:type="dcterms:W3CDTF">2020-01-29T10:01:00Z</dcterms:modified>
</cp:coreProperties>
</file>