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77777777" w:rsidR="001625DD" w:rsidRDefault="001625DD" w:rsidP="00B572E8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14:paraId="54F2013B" w14:textId="6FF4F936" w:rsidR="001625DD" w:rsidRDefault="001625DD" w:rsidP="00176C67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do </w:t>
      </w:r>
      <w:r w:rsidR="002025AC">
        <w:rPr>
          <w:b/>
          <w:bCs/>
        </w:rPr>
        <w:t>Zapytania ofertowego</w:t>
      </w:r>
    </w:p>
    <w:p w14:paraId="6326208E" w14:textId="77777777" w:rsidR="001625DD" w:rsidRDefault="001625DD" w:rsidP="001625DD">
      <w:pPr>
        <w:pStyle w:val="Standard"/>
        <w:spacing w:line="100" w:lineRule="atLeast"/>
        <w:rPr>
          <w:b/>
          <w:sz w:val="16"/>
          <w:szCs w:val="16"/>
        </w:rPr>
      </w:pPr>
    </w:p>
    <w:p w14:paraId="48BBC58C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  <w:r>
        <w:rPr>
          <w:b/>
        </w:rPr>
        <w:t>FORMULARZ OFERTOWY</w:t>
      </w:r>
    </w:p>
    <w:p w14:paraId="66965D28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</w:p>
    <w:p w14:paraId="3180A472" w14:textId="47F6F1F3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rPr>
          <w:b/>
        </w:rPr>
        <w:t>Na wykonanie</w:t>
      </w:r>
      <w:r>
        <w:t xml:space="preserve"> </w:t>
      </w:r>
      <w:r w:rsidR="002025AC">
        <w:t>robót budowlanych</w:t>
      </w:r>
      <w:r>
        <w:t xml:space="preserve"> o wartości </w:t>
      </w:r>
      <w:r>
        <w:rPr>
          <w:b/>
        </w:rPr>
        <w:t>poniżej 130.000,00 złotych netto.</w:t>
      </w:r>
    </w:p>
    <w:p w14:paraId="2F3165E2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484872C5" w14:textId="36406E11" w:rsidR="001625DD" w:rsidRDefault="001625DD" w:rsidP="001625DD">
      <w:pPr>
        <w:pStyle w:val="Standard"/>
        <w:jc w:val="both"/>
        <w:rPr>
          <w:sz w:val="16"/>
          <w:szCs w:val="16"/>
        </w:rPr>
      </w:pPr>
      <w:r>
        <w:rPr>
          <w:b/>
        </w:rPr>
        <w:t xml:space="preserve">1. Nazwa i adres Zamawiającego: </w:t>
      </w:r>
      <w:bookmarkStart w:id="0" w:name="_Hlk76558564"/>
      <w:r w:rsidR="000674E9">
        <w:t>Ochotnicza Straż Pożarna</w:t>
      </w:r>
      <w:bookmarkEnd w:id="0"/>
      <w:r w:rsidR="000674E9">
        <w:t xml:space="preserve"> w Kluczewsku</w:t>
      </w:r>
      <w:r w:rsidR="002025AC">
        <w:t xml:space="preserve">, ul. </w:t>
      </w:r>
      <w:r w:rsidR="000674E9">
        <w:t>1 Maja 44</w:t>
      </w:r>
      <w:r w:rsidR="002025AC">
        <w:t>; 29 – 120 Kluczewsko.</w:t>
      </w:r>
    </w:p>
    <w:p w14:paraId="76358667" w14:textId="7E720E68" w:rsidR="002025AC" w:rsidRDefault="002025AC" w:rsidP="001625DD">
      <w:pPr>
        <w:pStyle w:val="Standard"/>
        <w:jc w:val="both"/>
        <w:rPr>
          <w:sz w:val="16"/>
          <w:szCs w:val="16"/>
        </w:rPr>
      </w:pPr>
    </w:p>
    <w:p w14:paraId="789FA8AF" w14:textId="77777777" w:rsidR="002025AC" w:rsidRDefault="002025AC" w:rsidP="001625DD">
      <w:pPr>
        <w:pStyle w:val="Standard"/>
        <w:jc w:val="both"/>
        <w:rPr>
          <w:sz w:val="16"/>
          <w:szCs w:val="16"/>
        </w:rPr>
      </w:pPr>
    </w:p>
    <w:p w14:paraId="1E67C463" w14:textId="77777777" w:rsidR="001625DD" w:rsidRDefault="001625DD" w:rsidP="001625DD">
      <w:pPr>
        <w:pStyle w:val="Standard"/>
        <w:jc w:val="both"/>
        <w:rPr>
          <w:rFonts w:eastAsia="Times New Roman"/>
        </w:rPr>
      </w:pPr>
      <w:r>
        <w:rPr>
          <w:b/>
        </w:rPr>
        <w:t>2. Opis przedmiotu zamówienia:</w:t>
      </w:r>
    </w:p>
    <w:p w14:paraId="6B7D34E1" w14:textId="22D95CB0" w:rsidR="002025AC" w:rsidRDefault="002025AC" w:rsidP="002025AC">
      <w:pPr>
        <w:pStyle w:val="Default"/>
        <w:jc w:val="both"/>
        <w:rPr>
          <w:b/>
          <w:bCs/>
          <w:i/>
          <w:iCs/>
        </w:rPr>
      </w:pPr>
      <w:r>
        <w:t xml:space="preserve">Wykonanie robót budowlanych, polegających na </w:t>
      </w:r>
      <w:r w:rsidR="000674E9">
        <w:t xml:space="preserve">ociepleniu </w:t>
      </w:r>
      <w:r>
        <w:t xml:space="preserve">budynku </w:t>
      </w:r>
      <w:r w:rsidR="000674E9">
        <w:t>OSP w Kluczewsku</w:t>
      </w:r>
      <w:r>
        <w:t xml:space="preserve"> zlokalizowanym </w:t>
      </w:r>
      <w:r w:rsidR="000674E9">
        <w:t>przy</w:t>
      </w:r>
      <w:r>
        <w:t xml:space="preserve"> </w:t>
      </w:r>
      <w:bookmarkStart w:id="1" w:name="_Hlk76558486"/>
      <w:r>
        <w:t xml:space="preserve">ulicy </w:t>
      </w:r>
      <w:r w:rsidR="000674E9">
        <w:t>1 Maja</w:t>
      </w:r>
      <w:r>
        <w:t xml:space="preserve"> </w:t>
      </w:r>
      <w:r w:rsidR="000674E9">
        <w:t>44</w:t>
      </w:r>
      <w:r>
        <w:t xml:space="preserve">; 29 – 120 Kluczewsko </w:t>
      </w:r>
      <w:bookmarkEnd w:id="1"/>
      <w:r>
        <w:t xml:space="preserve">w ramach realizacji Zadania pn.: </w:t>
      </w:r>
      <w:r w:rsidR="00D368CF" w:rsidRPr="00BE4AFA">
        <w:rPr>
          <w:b/>
          <w:bCs/>
          <w:i/>
          <w:iCs/>
        </w:rPr>
        <w:t>„Popraw</w:t>
      </w:r>
      <w:r w:rsidR="00D368CF">
        <w:rPr>
          <w:b/>
          <w:bCs/>
          <w:i/>
          <w:iCs/>
        </w:rPr>
        <w:t>a funkcjonalności oraz wizerunku OSP Kluczewsko</w:t>
      </w:r>
      <w:r w:rsidR="00D368CF" w:rsidRPr="00BE4AFA">
        <w:rPr>
          <w:b/>
          <w:bCs/>
          <w:i/>
          <w:iCs/>
        </w:rPr>
        <w:t>”.</w:t>
      </w:r>
    </w:p>
    <w:p w14:paraId="0767A7F2" w14:textId="2F8B42E1" w:rsidR="002025AC" w:rsidRPr="002025AC" w:rsidRDefault="002025AC" w:rsidP="002025AC">
      <w:pPr>
        <w:pStyle w:val="Default"/>
        <w:jc w:val="both"/>
        <w:rPr>
          <w:b/>
          <w:bCs/>
          <w:i/>
          <w:iCs/>
        </w:rPr>
      </w:pPr>
      <w:r>
        <w:t xml:space="preserve">Szczegółowy zakres prac, który będzie do wykonania, wskazany został </w:t>
      </w:r>
      <w:bookmarkStart w:id="2" w:name="_Hlk75862335"/>
      <w:r>
        <w:t xml:space="preserve">w Przedmiarze robót, stanowiącym </w:t>
      </w:r>
      <w:r w:rsidRPr="002025AC">
        <w:rPr>
          <w:b/>
          <w:bCs/>
        </w:rPr>
        <w:t>Załącznik Nr 3 do Zapytania</w:t>
      </w:r>
      <w:r w:rsidR="00C16C38">
        <w:rPr>
          <w:b/>
          <w:bCs/>
        </w:rPr>
        <w:t xml:space="preserve"> ofertowego</w:t>
      </w:r>
      <w:r w:rsidRPr="002025AC">
        <w:rPr>
          <w:b/>
          <w:bCs/>
        </w:rPr>
        <w:t>.</w:t>
      </w:r>
    </w:p>
    <w:bookmarkEnd w:id="2"/>
    <w:p w14:paraId="452DC0DB" w14:textId="77777777" w:rsidR="001625DD" w:rsidRDefault="001625DD" w:rsidP="001625DD">
      <w:pPr>
        <w:pStyle w:val="Standard"/>
        <w:tabs>
          <w:tab w:val="left" w:pos="568"/>
          <w:tab w:val="left" w:pos="1135"/>
        </w:tabs>
        <w:jc w:val="both"/>
        <w:rPr>
          <w:rFonts w:eastAsia="Times New Roman"/>
          <w:b/>
          <w:i/>
        </w:rPr>
      </w:pPr>
    </w:p>
    <w:p w14:paraId="074C6D0D" w14:textId="77777777" w:rsidR="001625DD" w:rsidRPr="000D271C" w:rsidRDefault="001625DD" w:rsidP="001625DD">
      <w:pPr>
        <w:pStyle w:val="Standard"/>
        <w:tabs>
          <w:tab w:val="left" w:pos="568"/>
          <w:tab w:val="left" w:pos="1135"/>
        </w:tabs>
        <w:jc w:val="both"/>
        <w:rPr>
          <w:b/>
          <w:bCs/>
          <w:i/>
          <w:sz w:val="16"/>
          <w:szCs w:val="16"/>
        </w:rPr>
      </w:pPr>
    </w:p>
    <w:p w14:paraId="1A0036E2" w14:textId="77777777" w:rsidR="001625DD" w:rsidRDefault="001625DD" w:rsidP="001625DD">
      <w:pPr>
        <w:pStyle w:val="Standard"/>
        <w:jc w:val="both"/>
      </w:pPr>
      <w:r>
        <w:rPr>
          <w:b/>
        </w:rPr>
        <w:t>3. Nazwa i adres Wykonawcy:</w:t>
      </w:r>
    </w:p>
    <w:p w14:paraId="1546478F" w14:textId="77777777" w:rsidR="001625DD" w:rsidRDefault="001625DD" w:rsidP="001625DD">
      <w:pPr>
        <w:pStyle w:val="Standard"/>
        <w:jc w:val="both"/>
      </w:pPr>
      <w:r>
        <w:t>Nazwa............................................................................................................................................</w:t>
      </w:r>
    </w:p>
    <w:p w14:paraId="4433E90E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16808918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Adres.............................................................................................................................................</w:t>
      </w:r>
    </w:p>
    <w:p w14:paraId="5C180A60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2152E89B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NIP ............................................................. REGON....................................................................</w:t>
      </w:r>
    </w:p>
    <w:p w14:paraId="04B25316" w14:textId="77777777" w:rsidR="001625DD" w:rsidRDefault="001625DD" w:rsidP="001625DD">
      <w:pPr>
        <w:pStyle w:val="Standard"/>
        <w:jc w:val="both"/>
      </w:pPr>
      <w:r w:rsidRPr="001625DD">
        <w:rPr>
          <w:lang w:val="de-DE"/>
        </w:rPr>
        <w:t xml:space="preserve">Tel/fax: .............................................................. </w:t>
      </w:r>
      <w:r>
        <w:t>E-mail: .............................................................</w:t>
      </w:r>
    </w:p>
    <w:p w14:paraId="482A1F20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t>Nr rachunku bankowego: ……………………………………………………………………….</w:t>
      </w:r>
    </w:p>
    <w:p w14:paraId="12F8E7F1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71E6CFCE" w14:textId="77777777" w:rsidR="001625DD" w:rsidRDefault="001625DD" w:rsidP="001625DD">
      <w:pPr>
        <w:pStyle w:val="Standard"/>
        <w:jc w:val="both"/>
        <w:rPr>
          <w:b/>
        </w:rPr>
      </w:pPr>
    </w:p>
    <w:p w14:paraId="3EBF0813" w14:textId="77777777" w:rsidR="001625DD" w:rsidRDefault="001625DD" w:rsidP="001625DD">
      <w:pPr>
        <w:pStyle w:val="Standard"/>
        <w:jc w:val="both"/>
        <w:rPr>
          <w:b/>
        </w:rPr>
      </w:pPr>
      <w:r>
        <w:rPr>
          <w:b/>
        </w:rPr>
        <w:t>4. Cena oferty:</w:t>
      </w:r>
    </w:p>
    <w:p w14:paraId="41A58CA8" w14:textId="77777777" w:rsidR="001625DD" w:rsidRPr="00671A35" w:rsidRDefault="001625DD" w:rsidP="001625DD">
      <w:pPr>
        <w:pStyle w:val="Standard"/>
        <w:jc w:val="both"/>
        <w:rPr>
          <w:b/>
        </w:rPr>
      </w:pPr>
    </w:p>
    <w:p w14:paraId="0711D503" w14:textId="5214D80E" w:rsidR="001625DD" w:rsidRDefault="001625DD" w:rsidP="001625DD">
      <w:pPr>
        <w:jc w:val="both"/>
        <w:rPr>
          <w:b/>
          <w:u w:val="single"/>
        </w:rPr>
      </w:pPr>
      <w:r>
        <w:rPr>
          <w:b/>
          <w:u w:val="single"/>
        </w:rPr>
        <w:t xml:space="preserve">W odniesieniu do </w:t>
      </w:r>
      <w:r w:rsidR="00D368CF">
        <w:rPr>
          <w:b/>
          <w:u w:val="single"/>
        </w:rPr>
        <w:t xml:space="preserve">przedmiotu </w:t>
      </w:r>
      <w:r>
        <w:rPr>
          <w:b/>
          <w:u w:val="single"/>
        </w:rPr>
        <w:t>zamówienia:</w:t>
      </w:r>
    </w:p>
    <w:p w14:paraId="52258E9C" w14:textId="77777777" w:rsidR="001625DD" w:rsidRPr="00897DE8" w:rsidRDefault="001625DD" w:rsidP="001625DD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netto……………………………….zł </w:t>
      </w:r>
    </w:p>
    <w:p w14:paraId="05DCCB32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tj.: </w:t>
      </w:r>
      <w:r w:rsidRPr="00897DE8">
        <w:rPr>
          <w:rFonts w:eastAsia="Lucida Sans Unicode"/>
          <w:color w:val="000000"/>
          <w:lang w:eastAsia="en-US"/>
        </w:rPr>
        <w:t>…………………………….zł</w:t>
      </w:r>
    </w:p>
    <w:p w14:paraId="026BEC73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brutto………………………………zł</w:t>
      </w:r>
    </w:p>
    <w:p w14:paraId="015A9C7F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1325C9BF" w14:textId="77777777" w:rsidR="009A6B97" w:rsidRDefault="009A6B97" w:rsidP="001625DD">
      <w:pPr>
        <w:jc w:val="both"/>
        <w:rPr>
          <w:b/>
        </w:rPr>
      </w:pPr>
    </w:p>
    <w:p w14:paraId="0C6A89D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b/>
          <w:lang w:eastAsia="en-US"/>
        </w:rPr>
      </w:pPr>
      <w:r>
        <w:rPr>
          <w:rFonts w:eastAsia="Lucida Sans Unicode"/>
          <w:b/>
          <w:lang w:eastAsia="en-US"/>
        </w:rPr>
        <w:t xml:space="preserve">5. </w:t>
      </w:r>
      <w:r w:rsidRPr="00093283">
        <w:rPr>
          <w:rFonts w:eastAsia="Lucida Sans Unicode"/>
          <w:b/>
          <w:lang w:eastAsia="en-US"/>
        </w:rPr>
        <w:t>Oferujemy wykonanie przedmiotu zamówienia na następujących warunkach:</w:t>
      </w:r>
    </w:p>
    <w:p w14:paraId="6E37142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Cs/>
          <w:lang w:eastAsia="en-US"/>
        </w:rPr>
        <w:t xml:space="preserve"> a) </w:t>
      </w:r>
      <w:r w:rsidRPr="00093283">
        <w:rPr>
          <w:rFonts w:eastAsia="Lucida Sans Unicode"/>
          <w:lang w:eastAsia="en-US"/>
        </w:rPr>
        <w:t xml:space="preserve">termin wykonania zamówienia </w:t>
      </w:r>
      <w:r>
        <w:rPr>
          <w:rFonts w:eastAsia="Lucida Sans Unicode"/>
          <w:lang w:eastAsia="en-US"/>
        </w:rPr>
        <w:t xml:space="preserve">– </w:t>
      </w:r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;</w:t>
      </w:r>
    </w:p>
    <w:p w14:paraId="520D49ED" w14:textId="6982E68D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b) okres gwarancji </w:t>
      </w:r>
      <w:r>
        <w:rPr>
          <w:rFonts w:eastAsia="Lucida Sans Unicode"/>
          <w:lang w:eastAsia="en-US"/>
        </w:rPr>
        <w:t>–</w:t>
      </w:r>
      <w:r w:rsidR="002025AC" w:rsidRPr="002025AC">
        <w:rPr>
          <w:rFonts w:eastAsia="Lucida Sans Unicode"/>
          <w:i/>
          <w:iCs/>
          <w:lang w:eastAsia="en-US"/>
        </w:rPr>
        <w:t xml:space="preserve"> </w:t>
      </w:r>
      <w:r w:rsidR="002025AC" w:rsidRPr="003B0CE9">
        <w:rPr>
          <w:rFonts w:eastAsia="Lucida Sans Unicode"/>
          <w:i/>
          <w:iCs/>
          <w:lang w:eastAsia="en-US"/>
        </w:rPr>
        <w:t>zgodnie z projektem umowy</w:t>
      </w:r>
      <w:r w:rsidRPr="008E35BA">
        <w:rPr>
          <w:rFonts w:eastAsia="Lucida Sans Unicode"/>
          <w:i/>
          <w:iCs/>
          <w:lang w:eastAsia="en-US"/>
        </w:rPr>
        <w:t>;</w:t>
      </w:r>
    </w:p>
    <w:p w14:paraId="62D9EBA0" w14:textId="7D65477E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c) warunki płatności</w:t>
      </w:r>
      <w:r>
        <w:rPr>
          <w:rFonts w:eastAsia="Lucida Sans Unicode"/>
          <w:lang w:eastAsia="en-US"/>
        </w:rPr>
        <w:t xml:space="preserve"> – </w:t>
      </w:r>
      <w:bookmarkStart w:id="3" w:name="_Hlk76637094"/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.</w:t>
      </w:r>
      <w:bookmarkEnd w:id="3"/>
    </w:p>
    <w:p w14:paraId="5D3153DB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4794439A" w14:textId="1035308C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E35BA">
        <w:rPr>
          <w:rFonts w:eastAsia="Lucida Sans Unicode"/>
          <w:b/>
          <w:bCs/>
          <w:color w:val="000000"/>
          <w:lang w:eastAsia="en-US"/>
        </w:rPr>
        <w:t>6.</w:t>
      </w:r>
      <w:r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 xml:space="preserve">Oświadczam, że zapoznałem się </w:t>
      </w:r>
      <w:r w:rsidR="009A6B97" w:rsidRPr="009A6B97">
        <w:rPr>
          <w:rFonts w:eastAsia="Lucida Sans Unicode"/>
          <w:color w:val="000000"/>
          <w:lang w:eastAsia="en-US"/>
        </w:rPr>
        <w:t>z Zapytaniem ofertowym oraz</w:t>
      </w:r>
      <w:r w:rsidRPr="009A6B97"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>wzorem umowy/</w:t>
      </w:r>
      <w:r w:rsidRPr="00093283">
        <w:rPr>
          <w:rFonts w:eastAsia="Lucida Sans Unicode"/>
          <w:strike/>
          <w:color w:val="000000"/>
          <w:lang w:eastAsia="en-US"/>
        </w:rPr>
        <w:t>istotnymi postanowieniami umowy</w:t>
      </w:r>
      <w:r w:rsidRPr="00093283">
        <w:rPr>
          <w:rFonts w:eastAsia="Lucida Sans Unicode"/>
          <w:color w:val="000000"/>
          <w:lang w:eastAsia="en-US"/>
        </w:rPr>
        <w:t>* i nie wnoszę do ni</w:t>
      </w:r>
      <w:r w:rsidR="008A2A7D">
        <w:rPr>
          <w:rFonts w:eastAsia="Lucida Sans Unicode"/>
          <w:color w:val="000000"/>
          <w:lang w:eastAsia="en-US"/>
        </w:rPr>
        <w:t>ch</w:t>
      </w:r>
      <w:r w:rsidRPr="00093283">
        <w:rPr>
          <w:rFonts w:eastAsia="Lucida Sans Unicode"/>
          <w:color w:val="000000"/>
          <w:lang w:eastAsia="en-US"/>
        </w:rPr>
        <w:t xml:space="preserve"> zastrzeżeń.</w:t>
      </w:r>
    </w:p>
    <w:p w14:paraId="26F36C86" w14:textId="77777777" w:rsidR="009A6B97" w:rsidRPr="00093283" w:rsidRDefault="009A6B97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DF2362D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Załącznikami do </w:t>
      </w:r>
      <w:r>
        <w:rPr>
          <w:rFonts w:eastAsia="Lucida Sans Unicode"/>
          <w:color w:val="000000"/>
          <w:lang w:eastAsia="en-US"/>
        </w:rPr>
        <w:t>F</w:t>
      </w:r>
      <w:r w:rsidRPr="00093283">
        <w:rPr>
          <w:rFonts w:eastAsia="Lucida Sans Unicode"/>
          <w:color w:val="000000"/>
          <w:lang w:eastAsia="en-US"/>
        </w:rPr>
        <w:t>ormularza ofertowego</w:t>
      </w:r>
      <w:r>
        <w:rPr>
          <w:rFonts w:eastAsia="Lucida Sans Unicode"/>
          <w:color w:val="000000"/>
          <w:lang w:eastAsia="en-US"/>
        </w:rPr>
        <w:t>,</w:t>
      </w:r>
      <w:r w:rsidRPr="00093283">
        <w:rPr>
          <w:rFonts w:eastAsia="Lucida Sans Unicode"/>
          <w:color w:val="000000"/>
          <w:lang w:eastAsia="en-US"/>
        </w:rPr>
        <w:t xml:space="preserve"> stanowiącymi integralną część oferty są:</w:t>
      </w:r>
    </w:p>
    <w:p w14:paraId="70151DE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14:paraId="75294B0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14:paraId="4C2F8423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14:paraId="55ED08A8" w14:textId="2471FB56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43C3D1BE" w14:textId="77777777" w:rsidR="00291A17" w:rsidRPr="00093283" w:rsidRDefault="00291A17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041FFB3" w14:textId="77777777" w:rsidR="00EB4135" w:rsidRDefault="00EB4135" w:rsidP="00EB4135">
      <w:pPr>
        <w:widowControl w:val="0"/>
        <w:tabs>
          <w:tab w:val="left" w:pos="851"/>
        </w:tabs>
        <w:suppressAutoHyphens/>
        <w:jc w:val="both"/>
        <w:rPr>
          <w:rFonts w:eastAsia="Lucida Sans Unicode"/>
          <w:b/>
          <w:bCs/>
          <w:color w:val="000000"/>
          <w:lang w:eastAsia="en-US"/>
        </w:rPr>
      </w:pPr>
      <w:r w:rsidRPr="00394366">
        <w:rPr>
          <w:rFonts w:eastAsia="Lucida Sans Unicode"/>
          <w:b/>
          <w:bCs/>
          <w:color w:val="000000"/>
          <w:lang w:eastAsia="en-US"/>
        </w:rPr>
        <w:lastRenderedPageBreak/>
        <w:t xml:space="preserve">7. </w:t>
      </w:r>
      <w:r>
        <w:rPr>
          <w:rFonts w:eastAsia="Lucida Sans Unicode"/>
          <w:b/>
          <w:bCs/>
          <w:color w:val="000000"/>
          <w:lang w:eastAsia="en-US"/>
        </w:rPr>
        <w:t>Oświadczam/-y, że nie podlegam/-y wykluczeniu na podstawie art. 7 ust. 1 pkt 1 – 3 ustawy z dnia 13 kwietnia 2022 roku o szczególnych rozwiązaniach w zakresie przeciwdziałania wspieraniu agresji na Ukrainę oraz służących ochronie bezpieczeństwa narodowego (Dz. U. z 2022r., poz. 835).</w:t>
      </w:r>
    </w:p>
    <w:p w14:paraId="7EFB23A8" w14:textId="77777777" w:rsidR="00EB4135" w:rsidRDefault="00EB4135" w:rsidP="00EB4135">
      <w:pPr>
        <w:jc w:val="both"/>
        <w:rPr>
          <w:szCs w:val="22"/>
          <w:lang w:eastAsia="pl-PL"/>
        </w:rPr>
      </w:pPr>
      <w:r>
        <w:rPr>
          <w:noProof/>
          <w:szCs w:val="22"/>
        </w:rPr>
        <w:drawing>
          <wp:anchor distT="0" distB="0" distL="114300" distR="114300" simplePos="0" relativeHeight="251659264" behindDoc="0" locked="0" layoutInCell="1" allowOverlap="0" wp14:anchorId="1DC4E206" wp14:editId="251FD021">
            <wp:simplePos x="0" y="0"/>
            <wp:positionH relativeFrom="page">
              <wp:posOffset>2572385</wp:posOffset>
            </wp:positionH>
            <wp:positionV relativeFrom="page">
              <wp:posOffset>598170</wp:posOffset>
            </wp:positionV>
            <wp:extent cx="310515" cy="6350"/>
            <wp:effectExtent l="0" t="0" r="0" b="0"/>
            <wp:wrapTopAndBottom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 xml:space="preserve"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"ustawy o szczególnych rozwiązaniach w zakresie przeciwdziałania wspieraniu agresji na Ukrainę </w:t>
      </w:r>
      <w:r>
        <w:rPr>
          <w:noProof/>
        </w:rPr>
        <w:drawing>
          <wp:inline distT="0" distB="0" distL="0" distR="0" wp14:anchorId="5080548F" wp14:editId="6638D23B">
            <wp:extent cx="63500" cy="9525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3D5A1" w14:textId="77777777" w:rsidR="00EB4135" w:rsidRDefault="00EB4135" w:rsidP="00EB4135">
      <w:pPr>
        <w:jc w:val="both"/>
      </w:pPr>
      <w:r>
        <w:rPr>
          <w:sz w:val="20"/>
        </w:rPr>
        <w:t>Z postępowania o udzielenie zamówienia publicznego wyklucza się:</w:t>
      </w:r>
    </w:p>
    <w:p w14:paraId="59772B12" w14:textId="7A2F8E7E" w:rsidR="00EB4135" w:rsidRDefault="00EB4135" w:rsidP="00EB4135">
      <w:pPr>
        <w:jc w:val="both"/>
        <w:rPr>
          <w:noProof/>
        </w:rPr>
      </w:pPr>
      <w:r>
        <w:rPr>
          <w:sz w:val="20"/>
        </w:rPr>
        <w:t>l) wykonawcę wymienionego w wykazach określonych w Rozporządzeniu 765/2006 i Rozporządzeniu 269/2014 albo wpisanego na listę na podstawie decyzji w sprawie wpisu na listę rozstrzygającej o zastosowaniu środka,                  o którym mowa w art. 1 pkt 3 ustawy o szczególnych rozwiązaniach w zakresie przeciwdziałania wspieraniu agresji na Ukrainę</w:t>
      </w:r>
      <w:r>
        <w:rPr>
          <w:noProof/>
        </w:rPr>
        <w:t>;</w:t>
      </w:r>
    </w:p>
    <w:p w14:paraId="4BBC4A79" w14:textId="77777777" w:rsidR="00EB4135" w:rsidRDefault="00EB4135" w:rsidP="00EB4135">
      <w:pPr>
        <w:jc w:val="both"/>
        <w:rPr>
          <w:sz w:val="20"/>
        </w:rPr>
      </w:pPr>
      <w:r>
        <w:rPr>
          <w:noProof/>
        </w:rPr>
        <w:t xml:space="preserve">2) </w:t>
      </w:r>
      <w:r>
        <w:rPr>
          <w:sz w:val="20"/>
        </w:rPr>
        <w:t>wykonawcę, którego beneficjentem rzeczywistym w rozumieniu ustawy z dnia 1 marca 2018r. o przeciwdziałaniu praniu pieniędzy oraz finansowaniu terroryzmu (Dz. U. z 2022r.,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</w:t>
      </w:r>
      <w:r>
        <w:rPr>
          <w:noProof/>
        </w:rPr>
        <w:drawing>
          <wp:inline distT="0" distB="0" distL="0" distR="0" wp14:anchorId="3F9FF7FC" wp14:editId="76F94E58">
            <wp:extent cx="31750" cy="79375"/>
            <wp:effectExtent l="0" t="0" r="635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5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1E43E" w14:textId="77777777" w:rsidR="00EB4135" w:rsidRDefault="00EB4135" w:rsidP="00EB4135">
      <w:pPr>
        <w:jc w:val="both"/>
      </w:pPr>
      <w:r>
        <w:rPr>
          <w:sz w:val="20"/>
        </w:rPr>
        <w:t xml:space="preserve">3) Wykonawcę, którego jednostką dominującą w rozumieniu art. 3 ust. 1 pkt 37) ustawy z dnia 29 września 1994 r. o rachunkowości (Dz. U. z 2021r., poz. 217, 2105 i 2106) jest podmiot wymieniony wykazach określonych </w:t>
      </w:r>
      <w:r>
        <w:rPr>
          <w:noProof/>
        </w:rPr>
        <w:drawing>
          <wp:inline distT="0" distB="0" distL="0" distR="0" wp14:anchorId="553F70F7" wp14:editId="7DDD9C41">
            <wp:extent cx="79375" cy="635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Rozporządzeniu 765/2006 i Rozporządzeniu 269/2014 albo wpisany na listę lub będący taką jednostką dominującą od dnia 24 lutego 2022r., o ile został wpisany na listę na podstawie decyzji w sprawie wpisu na listę rozstrzygającej o zastosowaniu środka, o którym mowa w art. 1 pkt 3 ustawy o szczególnych </w:t>
      </w:r>
      <w:r>
        <w:rPr>
          <w:noProof/>
        </w:rPr>
        <w:drawing>
          <wp:inline distT="0" distB="0" distL="0" distR="0" wp14:anchorId="39C0525D" wp14:editId="2224913B">
            <wp:extent cx="8255" cy="825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>rozwiązaniach w zakresie przeciwdziałania wspieraniu agresji na Ukrainę.</w:t>
      </w:r>
    </w:p>
    <w:p w14:paraId="3F1DE1A9" w14:textId="77777777" w:rsidR="00EB4135" w:rsidRDefault="00EB4135" w:rsidP="00EB4135">
      <w:pPr>
        <w:jc w:val="both"/>
      </w:pPr>
      <w:r>
        <w:rPr>
          <w:sz w:val="20"/>
        </w:rPr>
        <w:t>Wykluczenie Wykonawcy następować będzie na okres trwania w/w okoliczności.</w:t>
      </w:r>
      <w:r>
        <w:rPr>
          <w:noProof/>
        </w:rPr>
        <w:drawing>
          <wp:inline distT="0" distB="0" distL="0" distR="0" wp14:anchorId="6FE436EF" wp14:editId="211C5900">
            <wp:extent cx="8255" cy="825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3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A7687" w14:textId="3B20DDCC" w:rsidR="00EB4135" w:rsidRDefault="00EB4135" w:rsidP="00EB4135">
      <w:pPr>
        <w:jc w:val="both"/>
      </w:pPr>
      <w:r>
        <w:rPr>
          <w:sz w:val="20"/>
        </w:rPr>
        <w:t xml:space="preserve">Osoba lub podmiot podlegające wykluczeniu na podstawie w/w okoliczności, które w  okresie tego wykluczenia ubiegają się o udzielenie zamówienia publicznego lub dopuszczenie do udziału w konkursie lub biorą udział </w:t>
      </w:r>
      <w:r>
        <w:rPr>
          <w:noProof/>
        </w:rPr>
        <w:drawing>
          <wp:inline distT="0" distB="0" distL="0" distR="0" wp14:anchorId="578F174F" wp14:editId="277E2863">
            <wp:extent cx="79375" cy="63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5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postępowaniu o udzielenie zamówienia publicznego lub w konkursie, podlegają karze pieniężnej. Karę </w:t>
      </w:r>
      <w:r>
        <w:rPr>
          <w:noProof/>
        </w:rPr>
        <w:drawing>
          <wp:inline distT="0" distB="0" distL="0" distR="0" wp14:anchorId="2DE02D04" wp14:editId="0C2BBE22">
            <wp:extent cx="8255" cy="825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>pieniężną, o której mowa w zdaniu poprzednim nakłada Prezes Urzędu Zamówień Publicznych, w drodze decyzji, w wysokości do 20.000 000 zł.</w:t>
      </w:r>
    </w:p>
    <w:p w14:paraId="76E9B76B" w14:textId="77777777" w:rsidR="00EB4135" w:rsidRPr="00EB4135" w:rsidRDefault="00EB4135" w:rsidP="00EB4135">
      <w:pPr>
        <w:jc w:val="both"/>
      </w:pPr>
    </w:p>
    <w:p w14:paraId="0CDCBC0E" w14:textId="30DA69D2" w:rsidR="001625DD" w:rsidRPr="002025AC" w:rsidRDefault="00EB4135" w:rsidP="002025AC">
      <w:pPr>
        <w:widowControl w:val="0"/>
        <w:suppressAutoHyphens/>
        <w:spacing w:after="200"/>
        <w:jc w:val="both"/>
        <w:rPr>
          <w:rFonts w:eastAsia="Lucida Sans Unicode"/>
          <w:lang w:eastAsia="en-US"/>
        </w:rPr>
      </w:pPr>
      <w:r>
        <w:rPr>
          <w:rFonts w:eastAsia="Lucida Sans Unicode"/>
          <w:b/>
          <w:lang w:eastAsia="en-US"/>
        </w:rPr>
        <w:t>8</w:t>
      </w:r>
      <w:r w:rsidR="001625DD">
        <w:rPr>
          <w:rFonts w:eastAsia="Lucida Sans Unicode"/>
          <w:b/>
          <w:lang w:eastAsia="en-US"/>
        </w:rPr>
        <w:t xml:space="preserve">. </w:t>
      </w:r>
      <w:bookmarkStart w:id="4" w:name="_Hlk76637149"/>
      <w:r w:rsidR="001625DD" w:rsidRPr="00093283">
        <w:rPr>
          <w:rFonts w:eastAsia="Lucida Sans Unicode"/>
          <w:lang w:eastAsia="en-US"/>
        </w:rPr>
        <w:t xml:space="preserve"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 w:rsidR="001625DD">
        <w:rPr>
          <w:rFonts w:eastAsia="Lucida Sans Unicode"/>
          <w:lang w:eastAsia="en-US"/>
        </w:rPr>
        <w:t xml:space="preserve">                       </w:t>
      </w:r>
      <w:r w:rsidR="001625DD" w:rsidRPr="00093283">
        <w:rPr>
          <w:rFonts w:eastAsia="Lucida Sans Unicode"/>
          <w:lang w:eastAsia="en-US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0B271FD6" w14:textId="77777777" w:rsidR="001625DD" w:rsidRPr="00093283" w:rsidRDefault="001625DD" w:rsidP="001625DD">
      <w:pPr>
        <w:widowControl w:val="0"/>
        <w:suppressAutoHyphens/>
        <w:spacing w:after="120"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/>
          <w:lang w:eastAsia="en-US"/>
        </w:rPr>
        <w:t>UWAGA:</w:t>
      </w:r>
      <w:r w:rsidRPr="00093283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bookmarkEnd w:id="4"/>
    <w:p w14:paraId="4A789DEF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04FBAEF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5DC325E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……………………………………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……………………………………..</w:t>
      </w:r>
    </w:p>
    <w:p w14:paraId="22913EBF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   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ieczęć 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W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ykonawcy)                       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odpis osoby uprawnionej)</w:t>
      </w:r>
    </w:p>
    <w:p w14:paraId="30897D0D" w14:textId="77777777" w:rsidR="001625DD" w:rsidRPr="002025AC" w:rsidRDefault="001625DD" w:rsidP="001625DD">
      <w:pPr>
        <w:widowControl w:val="0"/>
        <w:tabs>
          <w:tab w:val="left" w:pos="851"/>
        </w:tabs>
        <w:suppressAutoHyphens/>
        <w:ind w:left="360"/>
        <w:jc w:val="both"/>
        <w:rPr>
          <w:rFonts w:eastAsia="Lucida Sans Unicode"/>
          <w:i/>
          <w:iCs/>
          <w:color w:val="000000"/>
          <w:sz w:val="22"/>
          <w:szCs w:val="22"/>
          <w:lang w:eastAsia="en-US"/>
        </w:rPr>
      </w:pPr>
    </w:p>
    <w:p w14:paraId="17E9F46B" w14:textId="7F2E7BAE" w:rsidR="005F5F65" w:rsidRPr="00EB4135" w:rsidRDefault="001625DD" w:rsidP="00EB4135">
      <w:pPr>
        <w:widowControl w:val="0"/>
        <w:tabs>
          <w:tab w:val="left" w:pos="851"/>
        </w:tabs>
        <w:suppressAutoHyphens/>
        <w:jc w:val="both"/>
        <w:rPr>
          <w:rFonts w:eastAsia="Lucida Sans Unicode"/>
          <w:i/>
          <w:iCs/>
          <w:color w:val="000000"/>
          <w:lang w:eastAsia="en-US"/>
        </w:rPr>
      </w:pPr>
      <w:r w:rsidRPr="002025AC">
        <w:rPr>
          <w:rFonts w:eastAsia="Lucida Sans Unicode"/>
          <w:i/>
          <w:iCs/>
          <w:color w:val="000000"/>
          <w:lang w:eastAsia="en-US"/>
        </w:rPr>
        <w:t xml:space="preserve">* niepotrzebne skreślić </w:t>
      </w:r>
    </w:p>
    <w:sectPr w:rsidR="005F5F65" w:rsidRPr="00EB4135" w:rsidSect="00F0264C">
      <w:headerReference w:type="default" r:id="rId16"/>
      <w:footerReference w:type="default" r:id="rId17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A1E1" w14:textId="77777777" w:rsidR="00D36AC7" w:rsidRDefault="00D36AC7">
      <w:r>
        <w:separator/>
      </w:r>
    </w:p>
  </w:endnote>
  <w:endnote w:type="continuationSeparator" w:id="0">
    <w:p w14:paraId="61138881" w14:textId="77777777" w:rsidR="00D36AC7" w:rsidRDefault="00D3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D36AC7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4D280" w14:textId="77777777" w:rsidR="00D36AC7" w:rsidRDefault="00D36AC7">
      <w:r>
        <w:separator/>
      </w:r>
    </w:p>
  </w:footnote>
  <w:footnote w:type="continuationSeparator" w:id="0">
    <w:p w14:paraId="316BC23F" w14:textId="77777777" w:rsidR="00D36AC7" w:rsidRDefault="00D3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D36A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745907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0588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200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15367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27068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0295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5531725">
    <w:abstractNumId w:val="1"/>
  </w:num>
  <w:num w:numId="8" w16cid:durableId="1824078511">
    <w:abstractNumId w:val="0"/>
  </w:num>
  <w:num w:numId="9" w16cid:durableId="1952543675">
    <w:abstractNumId w:val="8"/>
  </w:num>
  <w:num w:numId="10" w16cid:durableId="1764109729">
    <w:abstractNumId w:val="3"/>
  </w:num>
  <w:num w:numId="11" w16cid:durableId="1328438592">
    <w:abstractNumId w:val="9"/>
  </w:num>
  <w:num w:numId="12" w16cid:durableId="14517065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3132A"/>
    <w:rsid w:val="000674E9"/>
    <w:rsid w:val="000C1512"/>
    <w:rsid w:val="00150FEA"/>
    <w:rsid w:val="00156CF5"/>
    <w:rsid w:val="001625DD"/>
    <w:rsid w:val="00164ADE"/>
    <w:rsid w:val="00176C67"/>
    <w:rsid w:val="002025AC"/>
    <w:rsid w:val="00270EA5"/>
    <w:rsid w:val="002917D1"/>
    <w:rsid w:val="00291A17"/>
    <w:rsid w:val="003B0CE9"/>
    <w:rsid w:val="005626BC"/>
    <w:rsid w:val="005A49E2"/>
    <w:rsid w:val="005E7A86"/>
    <w:rsid w:val="005F5F65"/>
    <w:rsid w:val="0071582D"/>
    <w:rsid w:val="008A2A7D"/>
    <w:rsid w:val="00987CF6"/>
    <w:rsid w:val="009A6B97"/>
    <w:rsid w:val="00AC485E"/>
    <w:rsid w:val="00B308B2"/>
    <w:rsid w:val="00B572E8"/>
    <w:rsid w:val="00B87AD8"/>
    <w:rsid w:val="00B94EB6"/>
    <w:rsid w:val="00C16C38"/>
    <w:rsid w:val="00CF5847"/>
    <w:rsid w:val="00D368CF"/>
    <w:rsid w:val="00D36AC7"/>
    <w:rsid w:val="00D93B0D"/>
    <w:rsid w:val="00DD6429"/>
    <w:rsid w:val="00E47795"/>
    <w:rsid w:val="00EB4135"/>
    <w:rsid w:val="00F3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9.emf"/><Relationship Id="rId4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9</cp:revision>
  <cp:lastPrinted>2021-07-13T05:10:00Z</cp:lastPrinted>
  <dcterms:created xsi:type="dcterms:W3CDTF">2022-02-03T09:22:00Z</dcterms:created>
  <dcterms:modified xsi:type="dcterms:W3CDTF">2022-06-13T07:52:00Z</dcterms:modified>
</cp:coreProperties>
</file>