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082E" w14:textId="08E85335" w:rsidR="00990E52" w:rsidRDefault="0024582A" w:rsidP="00990E52">
      <w:pPr>
        <w:pStyle w:val="Nagwek3"/>
        <w:rPr>
          <w:b w:val="0"/>
        </w:rPr>
      </w:pPr>
      <w:r>
        <w:rPr>
          <w:b w:val="0"/>
          <w:sz w:val="18"/>
          <w:szCs w:val="18"/>
        </w:rPr>
        <w:t xml:space="preserve">                                                                </w:t>
      </w:r>
      <w:r w:rsidR="00A422B8">
        <w:rPr>
          <w:b w:val="0"/>
          <w:sz w:val="18"/>
          <w:szCs w:val="18"/>
        </w:rPr>
        <w:t xml:space="preserve">                  </w:t>
      </w:r>
      <w:r w:rsidR="00990E52">
        <w:rPr>
          <w:b w:val="0"/>
          <w:sz w:val="18"/>
          <w:szCs w:val="18"/>
        </w:rPr>
        <w:t xml:space="preserve"> </w:t>
      </w:r>
    </w:p>
    <w:p w14:paraId="2B3009DE" w14:textId="603925AF" w:rsidR="00990E52" w:rsidRDefault="00990E52" w:rsidP="00990E52">
      <w:pPr>
        <w:widowControl w:val="0"/>
        <w:ind w:left="4956" w:right="75" w:firstLine="708"/>
        <w:jc w:val="right"/>
        <w:textAlignment w:val="top"/>
        <w:rPr>
          <w:rFonts w:eastAsia="Times New Roman"/>
          <w:szCs w:val="17"/>
        </w:rPr>
      </w:pPr>
      <w:r>
        <w:rPr>
          <w:szCs w:val="17"/>
        </w:rPr>
        <w:t xml:space="preserve">Załącznik nr </w:t>
      </w:r>
      <w:r>
        <w:rPr>
          <w:szCs w:val="17"/>
        </w:rPr>
        <w:t>6</w:t>
      </w:r>
      <w:r>
        <w:rPr>
          <w:szCs w:val="17"/>
        </w:rPr>
        <w:t xml:space="preserve"> do Zarządzenia Nr 49/2021</w:t>
      </w:r>
    </w:p>
    <w:p w14:paraId="67FE779C" w14:textId="1B57D438" w:rsidR="00990E52" w:rsidRDefault="00990E52" w:rsidP="00990E52">
      <w:pPr>
        <w:widowControl w:val="0"/>
        <w:ind w:right="75"/>
        <w:jc w:val="right"/>
        <w:textAlignment w:val="top"/>
        <w:rPr>
          <w:bCs/>
          <w:szCs w:val="17"/>
        </w:rPr>
      </w:pP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  <w:t xml:space="preserve">      </w:t>
      </w:r>
      <w:r>
        <w:rPr>
          <w:szCs w:val="17"/>
        </w:rPr>
        <w:tab/>
      </w:r>
      <w:r>
        <w:rPr>
          <w:szCs w:val="17"/>
        </w:rPr>
        <w:tab/>
        <w:t xml:space="preserve">     Wójta Gminy Kluczewsko   </w:t>
      </w:r>
      <w:r>
        <w:rPr>
          <w:szCs w:val="17"/>
        </w:rPr>
        <w:t xml:space="preserve"> z </w:t>
      </w:r>
      <w:r>
        <w:rPr>
          <w:szCs w:val="17"/>
        </w:rPr>
        <w:t>dnia  06 lipca 2021r.</w:t>
      </w:r>
    </w:p>
    <w:p w14:paraId="0A406576" w14:textId="66C07CB4" w:rsidR="0024582A" w:rsidRDefault="0024582A" w:rsidP="002458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Karta Indywidualnej oceny ofert                                                       </w:t>
      </w:r>
    </w:p>
    <w:p w14:paraId="638114EA" w14:textId="0F5B5403" w:rsidR="004F2539" w:rsidRDefault="0024582A" w:rsidP="0024582A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na realizację zadania</w:t>
      </w:r>
      <w:r w:rsidR="004F2539">
        <w:rPr>
          <w:rFonts w:ascii="Times New Roman" w:hAnsi="Times New Roman" w:cs="Times New Roman"/>
          <w:b/>
        </w:rPr>
        <w:t xml:space="preserve">: </w:t>
      </w:r>
      <w:r w:rsidR="004F2539" w:rsidRPr="002B3B16">
        <w:rPr>
          <w:rFonts w:ascii="Cambria" w:hAnsi="Cambria"/>
          <w:b/>
          <w:bCs/>
          <w:sz w:val="24"/>
          <w:szCs w:val="24"/>
        </w:rPr>
        <w:t xml:space="preserve">„Prowadzenie Klubu Senior + </w:t>
      </w:r>
      <w:r w:rsidR="004F2539">
        <w:rPr>
          <w:rFonts w:ascii="Cambria" w:hAnsi="Cambria"/>
          <w:b/>
          <w:bCs/>
          <w:sz w:val="24"/>
          <w:szCs w:val="24"/>
        </w:rPr>
        <w:t>na terenie Gminy K</w:t>
      </w:r>
      <w:r w:rsidR="004B5C90">
        <w:rPr>
          <w:rFonts w:ascii="Cambria" w:hAnsi="Cambria"/>
          <w:b/>
          <w:bCs/>
          <w:sz w:val="24"/>
          <w:szCs w:val="24"/>
        </w:rPr>
        <w:t>luczewsko</w:t>
      </w:r>
      <w:r w:rsidR="004F2539">
        <w:rPr>
          <w:rFonts w:ascii="Cambria" w:hAnsi="Cambria"/>
          <w:b/>
          <w:bCs/>
          <w:sz w:val="24"/>
          <w:szCs w:val="24"/>
        </w:rPr>
        <w:t xml:space="preserve">, </w:t>
      </w:r>
    </w:p>
    <w:p w14:paraId="7599F093" w14:textId="608FE3C0" w:rsidR="007944BD" w:rsidRDefault="004F2539" w:rsidP="002458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Cambria" w:hAnsi="Cambria"/>
          <w:b/>
          <w:bCs/>
          <w:sz w:val="24"/>
          <w:szCs w:val="24"/>
        </w:rPr>
        <w:t>w </w:t>
      </w:r>
      <w:r w:rsidRPr="002B3B16">
        <w:rPr>
          <w:rFonts w:ascii="Cambria" w:hAnsi="Cambria"/>
          <w:b/>
          <w:bCs/>
          <w:sz w:val="24"/>
          <w:szCs w:val="24"/>
        </w:rPr>
        <w:t>okresie od dnia 1 s</w:t>
      </w:r>
      <w:r w:rsidR="004B5C90">
        <w:rPr>
          <w:rFonts w:ascii="Cambria" w:hAnsi="Cambria"/>
          <w:b/>
          <w:bCs/>
          <w:sz w:val="24"/>
          <w:szCs w:val="24"/>
        </w:rPr>
        <w:t>ierpnia</w:t>
      </w:r>
      <w:r w:rsidRPr="002B3B16">
        <w:rPr>
          <w:rFonts w:ascii="Cambria" w:hAnsi="Cambria"/>
          <w:b/>
          <w:bCs/>
          <w:sz w:val="24"/>
          <w:szCs w:val="24"/>
        </w:rPr>
        <w:t xml:space="preserve"> 20</w:t>
      </w:r>
      <w:r>
        <w:rPr>
          <w:rFonts w:ascii="Cambria" w:hAnsi="Cambria"/>
          <w:b/>
          <w:bCs/>
          <w:sz w:val="24"/>
          <w:szCs w:val="24"/>
        </w:rPr>
        <w:t>2</w:t>
      </w:r>
      <w:r w:rsidR="00117D99">
        <w:rPr>
          <w:rFonts w:ascii="Cambria" w:hAnsi="Cambria"/>
          <w:b/>
          <w:bCs/>
          <w:sz w:val="24"/>
          <w:szCs w:val="24"/>
        </w:rPr>
        <w:t>1</w:t>
      </w:r>
      <w:r w:rsidRPr="002B3B16">
        <w:rPr>
          <w:rFonts w:ascii="Cambria" w:hAnsi="Cambria"/>
          <w:b/>
          <w:bCs/>
          <w:sz w:val="24"/>
          <w:szCs w:val="24"/>
        </w:rPr>
        <w:t xml:space="preserve"> r. do dnia 31 grudnia 20</w:t>
      </w:r>
      <w:r>
        <w:rPr>
          <w:rFonts w:ascii="Cambria" w:hAnsi="Cambria"/>
          <w:b/>
          <w:bCs/>
          <w:sz w:val="24"/>
          <w:szCs w:val="24"/>
        </w:rPr>
        <w:t>2</w:t>
      </w:r>
      <w:r w:rsidR="00117D99">
        <w:rPr>
          <w:rFonts w:ascii="Cambria" w:hAnsi="Cambria"/>
          <w:b/>
          <w:bCs/>
          <w:sz w:val="24"/>
          <w:szCs w:val="24"/>
        </w:rPr>
        <w:t>1</w:t>
      </w:r>
      <w:r w:rsidRPr="002B3B16">
        <w:rPr>
          <w:rFonts w:ascii="Cambria" w:hAnsi="Cambria"/>
          <w:b/>
          <w:bCs/>
          <w:sz w:val="24"/>
          <w:szCs w:val="24"/>
        </w:rPr>
        <w:t xml:space="preserve"> r.</w:t>
      </w:r>
      <w:r>
        <w:rPr>
          <w:rFonts w:ascii="Cambria" w:hAnsi="Cambria"/>
          <w:b/>
          <w:bCs/>
          <w:sz w:val="24"/>
          <w:szCs w:val="24"/>
        </w:rPr>
        <w:t>”</w:t>
      </w:r>
    </w:p>
    <w:p w14:paraId="2DAF2C5E" w14:textId="77777777" w:rsidR="0024582A" w:rsidRDefault="0024582A" w:rsidP="002458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Imię i Nazwisko członka Komisji Konkursowej ..................................................</w:t>
      </w:r>
    </w:p>
    <w:p w14:paraId="3445DA75" w14:textId="77777777" w:rsidR="0024582A" w:rsidRDefault="0024582A" w:rsidP="0024582A">
      <w:pPr>
        <w:spacing w:after="0"/>
        <w:rPr>
          <w:rFonts w:ascii="Times New Roman" w:hAnsi="Times New Roman" w:cs="Times New Roman"/>
          <w:b/>
        </w:rPr>
      </w:pPr>
    </w:p>
    <w:p w14:paraId="76DA78D7" w14:textId="77777777" w:rsidR="0024582A" w:rsidRDefault="0024582A" w:rsidP="002458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Numer członka Komisji Konkursowej .................................</w:t>
      </w:r>
    </w:p>
    <w:p w14:paraId="365AD51B" w14:textId="1E849D36" w:rsidR="0024582A" w:rsidRDefault="0024582A" w:rsidP="0024582A">
      <w:pPr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Data posiedzenia </w:t>
      </w:r>
      <w:proofErr w:type="spellStart"/>
      <w:r>
        <w:rPr>
          <w:rFonts w:ascii="Times New Roman" w:hAnsi="Times New Roman" w:cs="Times New Roman"/>
          <w:sz w:val="20"/>
          <w:szCs w:val="20"/>
        </w:rPr>
        <w:t>Komisj</w:t>
      </w:r>
      <w:proofErr w:type="spellEnd"/>
      <w:r>
        <w:rPr>
          <w:rFonts w:ascii="Times New Roman" w:hAnsi="Times New Roman" w:cs="Times New Roman"/>
          <w:sz w:val="20"/>
          <w:szCs w:val="20"/>
        </w:rPr>
        <w:t>...........................</w:t>
      </w:r>
    </w:p>
    <w:tbl>
      <w:tblPr>
        <w:tblpPr w:leftFromText="141" w:rightFromText="141" w:vertAnchor="text" w:horzAnchor="margin" w:tblpY="624"/>
        <w:tblW w:w="145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07"/>
        <w:gridCol w:w="1133"/>
        <w:gridCol w:w="1481"/>
        <w:gridCol w:w="1214"/>
        <w:gridCol w:w="1417"/>
        <w:gridCol w:w="1134"/>
        <w:gridCol w:w="1559"/>
        <w:gridCol w:w="1985"/>
        <w:gridCol w:w="1565"/>
        <w:gridCol w:w="992"/>
        <w:gridCol w:w="851"/>
      </w:tblGrid>
      <w:tr w:rsidR="007944BD" w14:paraId="3C3E5F15" w14:textId="77777777" w:rsidTr="007944BD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E302B" w14:textId="77777777" w:rsidR="007944BD" w:rsidRDefault="007944BD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AC6C7" w14:textId="77777777" w:rsidR="007944BD" w:rsidRDefault="007944BD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Nazwa podmiotu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87C02" w14:textId="77777777" w:rsidR="007944BD" w:rsidRDefault="007944BD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Rezultaty (w szczególności:  ilość beneficjentów, trwałość/efekty długofalowe (materialne/niematerialne)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A5003" w14:textId="77777777" w:rsidR="007944BD" w:rsidRDefault="007944BD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Proponowana jakość wykonania zadania i kwalifikacje osób, przy udziale których organizacja pozarządowa lub podmioty określone w art. 3 ust. 3 ustawy będą realizować zadanie publiczne (w szczególności: kwalifikacje osób niezbędne do wykonania  zadania i gwarantujące wysoką jakość wykonania działań w tym uprawnienia wymagane prawem)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C6386" w14:textId="77777777" w:rsidR="007944BD" w:rsidRDefault="007944B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Atrakcyjność (w szczególności: waga problemu, kompleksowość, innowacyjność, walory promocyjne gminy, działania integracyjne)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2DCC0" w14:textId="77777777" w:rsidR="007944BD" w:rsidRDefault="007944BD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Przedstawiona kalkulacja kosztów realizacji zadania publicznego, w tym w odniesieniu do zakresu rzeczowego zadania ( w szczególności: racjonalność stawek, niezbędność/zasadność wydatków)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BA01E" w14:textId="77777777" w:rsidR="007944BD" w:rsidRDefault="007944BD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Nowe organizacje (składające ofertę do 3 lat od dnia rejestracji we właściwej ewidencji)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A8E2B" w14:textId="77777777" w:rsidR="007944BD" w:rsidRDefault="007944BD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Analiza i ocena realizacji zleconych zadań publicznych w przypadku organizacji pozarządowej lub podmiotów wymienionych art. 3 ust. 3, które  w latach poprzednich  realizowały zlecone zadania publiczne, biorąc pod uwagę rzetelność, solidność i terminowość oraz sposób rozliczania otrzymanych na ten cel środków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CD757" w14:textId="77777777" w:rsidR="007944BD" w:rsidRDefault="007944BD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Planowany przez organizację pozarządową lub podmioty wymienione w art. 3 ust.3 ustawy udział środków finansowych własnych lub środków pochodzących z innych źródeł na realizację zadania publicznego (za każde rozpoczęte 5% udziału środków własnych lub środków z innych źródeł w stosunku do całkowitej wartości zadania publicznego zostanie przyznane 1 pkt – powyżej 50% udziału środków własnych lub z innych źródeł zostanie przyznana maksymalna ilość punktów)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E2EFF" w14:textId="77777777" w:rsidR="007944BD" w:rsidRDefault="007944BD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Możliwość realizacji zadania publicznego przez organizację pozarządową lub podmioty wymienione w art. 3 ust. 3 ustawy ( w szczególności: potencjał, doświadczenie i zdolność organizacji, zasoby, dostęp do obiektów zapewniających bezpieczeństwo beneficjentom, współpraca i partnerstwo, ocena ryzyka, realność założeń projektu)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DD95C" w14:textId="77777777" w:rsidR="007944BD" w:rsidRDefault="007944BD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Planowany przez organizację pozarządową lub podmioty wymienione w art. 3 ustawy, wkład rzeczowy, osobowy, w tym świadczenia wolontariuszy i pracę społeczną członków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86766" w14:textId="77777777" w:rsidR="007944BD" w:rsidRDefault="007944BD">
            <w:pPr>
              <w:snapToGrid w:val="0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Suma pkt.</w:t>
            </w:r>
          </w:p>
          <w:p w14:paraId="08D3B11D" w14:textId="77777777" w:rsidR="007944BD" w:rsidRDefault="007944BD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 xml:space="preserve"> max 100</w:t>
            </w:r>
          </w:p>
        </w:tc>
      </w:tr>
      <w:tr w:rsidR="007944BD" w14:paraId="77E9E77C" w14:textId="77777777" w:rsidTr="007944BD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26F49" w14:textId="77777777" w:rsidR="007944BD" w:rsidRDefault="007944BD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42860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DB115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F5409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D7BC35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BF60D" w14:textId="77777777" w:rsidR="007944BD" w:rsidRDefault="007944B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B1E6C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AFCEF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645A6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BACFA4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C945A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42F5D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7944BD" w14:paraId="79530C6B" w14:textId="77777777" w:rsidTr="007944BD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2850B" w14:textId="77777777" w:rsidR="007944BD" w:rsidRDefault="007944BD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6E0B8" w14:textId="77777777" w:rsidR="007944BD" w:rsidRDefault="007944BD">
            <w:pPr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  <w:p w14:paraId="1837D800" w14:textId="77777777" w:rsidR="007944BD" w:rsidRDefault="007944B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633B8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</w:rPr>
              <w:t>0-15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AEAC4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</w:rPr>
              <w:t>0-10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D41A3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</w:rPr>
              <w:t xml:space="preserve">0 –10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BDB4A" w14:textId="77777777" w:rsidR="007944BD" w:rsidRDefault="007944B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</w:rPr>
              <w:t>0 –10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86DE5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</w:rPr>
              <w:t>0/5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C8CA9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</w:rPr>
              <w:t>0-15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CF827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</w:rPr>
              <w:t>0 -10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8B1F4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</w:rPr>
              <w:t>0 –10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FC9EA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20"/>
              </w:rPr>
              <w:t>0 –15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DB9F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4BD" w14:paraId="59966A62" w14:textId="77777777" w:rsidTr="007944BD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064C8" w14:textId="77777777" w:rsidR="007944BD" w:rsidRDefault="007944BD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6F318" w14:textId="77777777" w:rsidR="007944BD" w:rsidRDefault="007944BD">
            <w:pPr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  <w:p w14:paraId="21D8C088" w14:textId="77777777" w:rsidR="007944BD" w:rsidRDefault="007944BD">
            <w:pPr>
              <w:rPr>
                <w:sz w:val="16"/>
                <w:szCs w:val="16"/>
              </w:rPr>
            </w:pPr>
          </w:p>
          <w:p w14:paraId="135EDF9A" w14:textId="77777777" w:rsidR="007944BD" w:rsidRDefault="007944B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4C148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7B2AF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EC103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F56FA" w14:textId="77777777" w:rsidR="007944BD" w:rsidRDefault="007944BD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61D9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EC868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AF9F3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3B3A6" w14:textId="77777777" w:rsidR="007944BD" w:rsidRDefault="007944BD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FAF03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D969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7944BD" w14:paraId="50AD4965" w14:textId="77777777" w:rsidTr="007944BD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C1840" w14:textId="77777777" w:rsidR="007944BD" w:rsidRDefault="007944BD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B499D" w14:textId="77777777" w:rsidR="007944BD" w:rsidRDefault="007944BD">
            <w:pPr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  <w:p w14:paraId="7D03B0F9" w14:textId="77777777" w:rsidR="007944BD" w:rsidRDefault="007944BD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11A92F5B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A62F1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289D3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E2810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3C16E" w14:textId="77777777" w:rsidR="007944BD" w:rsidRDefault="007944BD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8E14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74526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478E7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F154D" w14:textId="77777777" w:rsidR="007944BD" w:rsidRDefault="007944BD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10D94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C21B" w14:textId="77777777" w:rsidR="007944BD" w:rsidRDefault="007944BD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14:paraId="22E57B63" w14:textId="77777777" w:rsidR="007944BD" w:rsidRDefault="007944BD" w:rsidP="007944BD">
      <w:pPr>
        <w:rPr>
          <w:rFonts w:ascii="Times New Roman" w:hAnsi="Times New Roman" w:cs="Times New Roman"/>
          <w:sz w:val="20"/>
          <w:szCs w:val="20"/>
        </w:rPr>
      </w:pPr>
    </w:p>
    <w:sectPr w:rsidR="007944BD" w:rsidSect="002458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2A"/>
    <w:rsid w:val="0002525B"/>
    <w:rsid w:val="00117D99"/>
    <w:rsid w:val="0024582A"/>
    <w:rsid w:val="002B1D6C"/>
    <w:rsid w:val="003B2419"/>
    <w:rsid w:val="00406DD8"/>
    <w:rsid w:val="00416968"/>
    <w:rsid w:val="00485676"/>
    <w:rsid w:val="004B5C90"/>
    <w:rsid w:val="004F2539"/>
    <w:rsid w:val="0052664D"/>
    <w:rsid w:val="007944BD"/>
    <w:rsid w:val="00852CA6"/>
    <w:rsid w:val="0086278A"/>
    <w:rsid w:val="008879D6"/>
    <w:rsid w:val="00990E52"/>
    <w:rsid w:val="00A36639"/>
    <w:rsid w:val="00A422B8"/>
    <w:rsid w:val="00BA058F"/>
    <w:rsid w:val="00D07486"/>
    <w:rsid w:val="00D11915"/>
    <w:rsid w:val="00D141FD"/>
    <w:rsid w:val="00F248B0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BD9F"/>
  <w15:docId w15:val="{B9506708-E9C7-4F82-BA00-0F2280F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82A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24582A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Arial Unicode MS" w:hAnsi="Times New Roman" w:cs="Times New Roman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4582A"/>
    <w:rPr>
      <w:rFonts w:ascii="Times New Roman" w:eastAsia="Arial Unicode MS" w:hAnsi="Times New Roman" w:cs="Times New Roman"/>
      <w:b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90E52"/>
    <w:pPr>
      <w:suppressAutoHyphens/>
      <w:overflowPunct w:val="0"/>
      <w:autoSpaceDE w:val="0"/>
      <w:spacing w:after="0" w:line="360" w:lineRule="auto"/>
      <w:jc w:val="right"/>
    </w:pPr>
    <w:rPr>
      <w:rFonts w:ascii="Times New Roman" w:eastAsia="Times New Roman" w:hAnsi="Times New Roman" w:cs="Times New Roman"/>
      <w:bCs/>
      <w:kern w:val="2"/>
      <w:sz w:val="16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90E52"/>
    <w:rPr>
      <w:rFonts w:ascii="Times New Roman" w:eastAsia="Times New Roman" w:hAnsi="Times New Roman" w:cs="Times New Roman"/>
      <w:bCs/>
      <w:kern w:val="2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renata.wiszniewska</dc:creator>
  <cp:lastModifiedBy>NowakB</cp:lastModifiedBy>
  <cp:revision>6</cp:revision>
  <cp:lastPrinted>2021-07-06T11:19:00Z</cp:lastPrinted>
  <dcterms:created xsi:type="dcterms:W3CDTF">2021-07-05T10:32:00Z</dcterms:created>
  <dcterms:modified xsi:type="dcterms:W3CDTF">2021-07-06T11:19:00Z</dcterms:modified>
</cp:coreProperties>
</file>