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23" w:rsidRPr="009B0523" w:rsidRDefault="009B0523" w:rsidP="009B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B052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Wybory ławników sądowych na kadencję 2020-2023 </w:t>
      </w:r>
    </w:p>
    <w:p w:rsidR="00E96504" w:rsidRDefault="009B0523" w:rsidP="00DA2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upływem kadencji ławników sądow</w:t>
      </w:r>
      <w:r w:rsid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>ych, Urząd Gminy Kluczewsko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że zgodnie z art. 162, § 1 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lipca 2001 r. - Prawo o ustroju sądów powszechnych (Dz. U. z 2019 roku poz. 52 z </w:t>
      </w:r>
      <w:proofErr w:type="spellStart"/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: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96504" w:rsidRPr="00E9650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Rada Gminy Kluczewsko</w:t>
      </w:r>
      <w:r w:rsidRPr="00E9650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przyjmuje zgłoszenia kandydatów na ławników:</w:t>
      </w:r>
      <w:r w:rsidR="00E96504" w:rsidRPr="00E9650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br/>
        <w:t>- do Sądu Rejonowego we Włoszczowie - 2 osoby</w:t>
      </w:r>
      <w:r w:rsidRPr="00E9650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,</w:t>
      </w:r>
    </w:p>
    <w:p w:rsidR="009B0523" w:rsidRPr="009B0523" w:rsidRDefault="009B0523" w:rsidP="00DA29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5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 na ławników mogą zgłaszać radom gmin prezesi właściwych sądów, stowarzyszenia, inne organizacje społeczne i zawodowe, zarejestrowane na podstawie przepisów prawa z wyłączeniem partii politycznych, oraz co najmniej pięćdziesięciu obywateli mających czynne prawo wyborcze, zamieszkujących stale na terenie gminy</w:t>
      </w:r>
      <w:r w:rsid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Kluczewsko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dokonującej wyboru, </w:t>
      </w:r>
      <w:r w:rsidRPr="009B05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terminie do dnia 30 czerwca 2019 r.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05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Ławnikiem może być wybrany ten, kto:</w:t>
      </w:r>
    </w:p>
    <w:p w:rsidR="009B0523" w:rsidRPr="00E96504" w:rsidRDefault="00E96504" w:rsidP="00E9650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B0523" w:rsidRP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osiada obywatelstwo polskie i korzysta z pełni praw cywilnych i obywatelskich, </w:t>
      </w:r>
    </w:p>
    <w:p w:rsidR="009B0523" w:rsidRPr="009B0523" w:rsidRDefault="00E96504" w:rsidP="009B0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nieskazitelnego charakteru, </w:t>
      </w:r>
    </w:p>
    <w:p w:rsidR="009B0523" w:rsidRPr="009B0523" w:rsidRDefault="00E96504" w:rsidP="009B0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kończył 30 lat, </w:t>
      </w:r>
    </w:p>
    <w:p w:rsidR="009B0523" w:rsidRPr="009B0523" w:rsidRDefault="00E96504" w:rsidP="009B0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zatrudniony, prowadzi działalność gospodarczą lub mieszka w miejscu kandydowania co najmniej od roku, </w:t>
      </w:r>
    </w:p>
    <w:p w:rsidR="009B0523" w:rsidRPr="009B0523" w:rsidRDefault="00E96504" w:rsidP="009B0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przekroczył 70 lat, </w:t>
      </w:r>
    </w:p>
    <w:p w:rsidR="009B0523" w:rsidRPr="009B0523" w:rsidRDefault="00E96504" w:rsidP="009B0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zdolny, ze względu na stan zdrowia, do pełnienia obowiązków ławnika, </w:t>
      </w:r>
    </w:p>
    <w:p w:rsidR="009B0523" w:rsidRPr="009B0523" w:rsidRDefault="00E96504" w:rsidP="009B0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osiada co najmniej wykształcenie średnie. </w:t>
      </w:r>
    </w:p>
    <w:p w:rsidR="009B0523" w:rsidRPr="009B0523" w:rsidRDefault="009B0523" w:rsidP="009B0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5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Ławnikami nie mogą być:</w:t>
      </w:r>
    </w:p>
    <w:p w:rsidR="009B0523" w:rsidRPr="00E96504" w:rsidRDefault="00E96504" w:rsidP="00E9650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B0523" w:rsidRP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soby zatrudnione w sądach powszechnych i innych sądach oraz w prokuraturze, </w:t>
      </w:r>
    </w:p>
    <w:p w:rsidR="009B0523" w:rsidRPr="00E96504" w:rsidRDefault="00E96504" w:rsidP="00E9650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B0523" w:rsidRP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soby wchodzące w skład organów, od których orzeczenia można żądać skierowania sprawy na drogę postępowania sądowego, </w:t>
      </w:r>
    </w:p>
    <w:p w:rsidR="009B0523" w:rsidRPr="00E96504" w:rsidRDefault="00E96504" w:rsidP="00E9650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9B0523" w:rsidRP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unkcjonariusze Policji oraz inne osoby zajmujące stanowiska związane ze ściganiem przestępstw i wykroczeń, </w:t>
      </w:r>
    </w:p>
    <w:p w:rsidR="009B0523" w:rsidRPr="009B0523" w:rsidRDefault="00E96504" w:rsidP="00E96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dwokaci i aplikanci adwokaccy, </w:t>
      </w:r>
    </w:p>
    <w:p w:rsidR="009B0523" w:rsidRPr="009B0523" w:rsidRDefault="00E96504" w:rsidP="00E96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adcy prawni i aplikanci radcowscy, </w:t>
      </w:r>
    </w:p>
    <w:p w:rsidR="009B0523" w:rsidRPr="009B0523" w:rsidRDefault="00E96504" w:rsidP="00E96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uchowni, </w:t>
      </w:r>
    </w:p>
    <w:p w:rsidR="009B0523" w:rsidRPr="009B0523" w:rsidRDefault="00E96504" w:rsidP="00E96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ołnierze w czynnej służbie wojskowej, </w:t>
      </w:r>
    </w:p>
    <w:p w:rsidR="009B0523" w:rsidRPr="009B0523" w:rsidRDefault="00E96504" w:rsidP="00E96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unkcjonariusze Służby Więziennej, </w:t>
      </w:r>
    </w:p>
    <w:p w:rsidR="009B0523" w:rsidRPr="009B0523" w:rsidRDefault="00E96504" w:rsidP="00E96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adni gminy, powiatu i województwa. </w:t>
      </w:r>
    </w:p>
    <w:p w:rsidR="009B0523" w:rsidRPr="009B0523" w:rsidRDefault="009B0523" w:rsidP="009B0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można być ławnikiem jednocześnie w więcej niż jednym sądzie.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Zgłoszenia kandydatów na ławnika dokonuje się na karcie zgłoszenia.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Wzór karty zgłoszen</w:t>
      </w:r>
      <w:r w:rsid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>ia można także otrzymać w pokoju Nr 18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</w:t>
      </w:r>
      <w:r w:rsid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Kluczewsko </w:t>
      </w:r>
      <w:r w:rsidR="00DA29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 stronie </w:t>
      </w:r>
      <w:r w:rsidR="00E96504" w:rsidRPr="00E9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bip.kluczewsko.pl</w:t>
      </w:r>
      <w:r w:rsidRPr="00E9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zakładce wybory ławników.</w:t>
      </w:r>
      <w:r w:rsidRPr="00E965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E965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9B05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zgłoszenia kandydata na ławnika załącza się następujące dokumenty:</w:t>
      </w:r>
    </w:p>
    <w:p w:rsidR="009B0523" w:rsidRPr="00E96504" w:rsidRDefault="00E96504" w:rsidP="00E9650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B0523" w:rsidRPr="00E9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nformację z Krajowego Rejestru Karnego dotyczącą zgłaszanej osoby, </w:t>
      </w:r>
    </w:p>
    <w:p w:rsidR="009B0523" w:rsidRPr="009B0523" w:rsidRDefault="00E96504" w:rsidP="009B05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kandydata, że nie jest prowadzone przeciwko niemu postępowanie </w:t>
      </w:r>
      <w:r w:rsidR="00DA29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przestępstwo ścigane z oskarżenia publicznego lub przestępstwo skarbowe, </w:t>
      </w:r>
    </w:p>
    <w:p w:rsidR="009B0523" w:rsidRPr="009B0523" w:rsidRDefault="00E96504" w:rsidP="009B05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kandydata, że nie jest lub nie był pozbawiony władzy rodzicielskiej, </w:t>
      </w:r>
      <w:r w:rsidR="00DA29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także, że władza rodzicielska nie została mu ograniczona ani zawieszona, </w:t>
      </w:r>
    </w:p>
    <w:p w:rsidR="009B0523" w:rsidRPr="009B0523" w:rsidRDefault="00E96504" w:rsidP="009B05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aświadczenie lekarskie o stanie zdrowia, wystawione przez lekarza podstawowej opieki zdrowotnej w rozumieniu przepisów o świadczeniach opieki zdrowotnej finansowanych ze środków publicznych, stwierdzające brak przeciwwskazań do wykonywania funkcji ławnika, </w:t>
      </w:r>
    </w:p>
    <w:p w:rsidR="009B0523" w:rsidRDefault="00E96504" w:rsidP="009B05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B0523"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 zdjęcia zgodne z wymogami stosowanymi przy składaniu wniosku o wydanie dowodu osobistego. </w:t>
      </w:r>
    </w:p>
    <w:p w:rsidR="00DA299C" w:rsidRPr="009B0523" w:rsidRDefault="00DA299C" w:rsidP="009B05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299C" w:rsidRDefault="009B0523" w:rsidP="00DA2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</w:t>
      </w:r>
      <w:r w:rsidR="00DA29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innego właściwego rejestru lub </w:t>
      </w:r>
      <w:r w:rsidRPr="00E9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ewidencji dotyczące tej organizacji.</w:t>
      </w:r>
    </w:p>
    <w:p w:rsidR="00DA299C" w:rsidRDefault="009B0523" w:rsidP="00DA2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(Dokumenty pkt 1-4 winny być opatrzone datą nie wcześniejszą niż trzydzieści dni przed dniem zgłoszenia, natomiast odpis z Krajowego Rejestru Sądowego lub zaświadczenie potwierdzające wpis do innego właściwego rejestru lub ewidencji dotyczącej organizacji datę nie wcześniejszą niż trzy miesiące przed dniem zgłoszenia).</w:t>
      </w:r>
    </w:p>
    <w:p w:rsidR="009B0523" w:rsidRPr="009B0523" w:rsidRDefault="009B0523" w:rsidP="00DA2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Koszty opłat za wydanie informacji z Krajowego Rejestru Karnego i odpisu z Krajowego Rejestru Sądowego ponosi Skarb Państwa. Koszt opłaty za badanie poprzedzające wystawienie zaświadczenia lekarskiego ponosi kandydat na ławnika.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Karty zgłoszenia kandydatów na ławników wraz z załącznikami można składać w Urzędzie </w:t>
      </w:r>
      <w:r w:rsidR="00CD5DEC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Kluczewsko, pokój nr 18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</w:t>
      </w:r>
      <w:r w:rsidR="00CD5DEC">
        <w:rPr>
          <w:rFonts w:ascii="Times New Roman" w:eastAsia="Times New Roman" w:hAnsi="Times New Roman" w:cs="Times New Roman"/>
          <w:sz w:val="24"/>
          <w:szCs w:val="24"/>
          <w:lang w:eastAsia="pl-PL"/>
        </w:rPr>
        <w:t>ku do piątku w godzinach pracy U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>rzędu</w:t>
      </w:r>
      <w:r w:rsidR="00CD5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Kluczewsko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</w:t>
      </w:r>
      <w:r w:rsidRPr="009B05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dnia 30 czerwca 2019 roku.</w:t>
      </w:r>
      <w:r w:rsidRPr="009B05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Zgłoszenia kandydatów, które nie spełniają wymogów lub które wp</w:t>
      </w:r>
      <w:r w:rsidR="00CD5DEC">
        <w:rPr>
          <w:rFonts w:ascii="Times New Roman" w:eastAsia="Times New Roman" w:hAnsi="Times New Roman" w:cs="Times New Roman"/>
          <w:sz w:val="24"/>
          <w:szCs w:val="24"/>
          <w:lang w:eastAsia="pl-PL"/>
        </w:rPr>
        <w:t>łynęły do Rady Gminy Kluczewsko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upływie ter</w:t>
      </w:r>
      <w:r w:rsidR="00CD5DEC">
        <w:rPr>
          <w:rFonts w:ascii="Times New Roman" w:eastAsia="Times New Roman" w:hAnsi="Times New Roman" w:cs="Times New Roman"/>
          <w:sz w:val="24"/>
          <w:szCs w:val="24"/>
          <w:lang w:eastAsia="pl-PL"/>
        </w:rPr>
        <w:t>minu określonego w art.</w:t>
      </w:r>
      <w:r w:rsidRPr="009B0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162 § 1 ustawy pozostawia się bez biegu. Przywrócenie terminu do zgłoszenia kandydatów jest niedopuszczalne. </w:t>
      </w:r>
    </w:p>
    <w:p w:rsidR="00953ECB" w:rsidRDefault="00953ECB" w:rsidP="009B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953ECB" w:rsidRDefault="00953ECB" w:rsidP="009B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953ECB" w:rsidRDefault="00953ECB" w:rsidP="009B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7948F4" w:rsidRDefault="007948F4">
      <w:bookmarkStart w:id="0" w:name="_GoBack"/>
      <w:bookmarkEnd w:id="0"/>
    </w:p>
    <w:sectPr w:rsidR="007948F4" w:rsidSect="008D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F37"/>
    <w:multiLevelType w:val="hybridMultilevel"/>
    <w:tmpl w:val="3616399E"/>
    <w:lvl w:ilvl="0" w:tplc="4D0295B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77B23B1"/>
    <w:multiLevelType w:val="multilevel"/>
    <w:tmpl w:val="ED70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823EB"/>
    <w:multiLevelType w:val="multilevel"/>
    <w:tmpl w:val="AE4E5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B261AA"/>
    <w:multiLevelType w:val="multilevel"/>
    <w:tmpl w:val="6986A4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0523"/>
    <w:rsid w:val="00781154"/>
    <w:rsid w:val="007948F4"/>
    <w:rsid w:val="008D10A1"/>
    <w:rsid w:val="00953ECB"/>
    <w:rsid w:val="009B0523"/>
    <w:rsid w:val="00CD5DEC"/>
    <w:rsid w:val="00DA299C"/>
    <w:rsid w:val="00E96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5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5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RenataJachna</cp:lastModifiedBy>
  <cp:revision>8</cp:revision>
  <cp:lastPrinted>2019-06-04T05:23:00Z</cp:lastPrinted>
  <dcterms:created xsi:type="dcterms:W3CDTF">2019-05-31T14:45:00Z</dcterms:created>
  <dcterms:modified xsi:type="dcterms:W3CDTF">2019-06-04T06:13:00Z</dcterms:modified>
</cp:coreProperties>
</file>