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E8" w:rsidRDefault="000E0AE8" w:rsidP="00FE1975">
      <w:pPr>
        <w:tabs>
          <w:tab w:val="left" w:pos="1245"/>
        </w:tabs>
        <w:ind w:right="-1"/>
        <w:jc w:val="center"/>
        <w:rPr>
          <w:b/>
          <w:bCs/>
        </w:rPr>
      </w:pPr>
    </w:p>
    <w:p w:rsidR="000E0AE8" w:rsidRDefault="000E0AE8" w:rsidP="00FE1975">
      <w:pPr>
        <w:tabs>
          <w:tab w:val="left" w:pos="1245"/>
        </w:tabs>
        <w:ind w:right="-1"/>
        <w:jc w:val="both"/>
        <w:rPr>
          <w:b/>
          <w:bCs/>
        </w:rPr>
      </w:pPr>
    </w:p>
    <w:p w:rsidR="000E0AE8" w:rsidRPr="00404632" w:rsidRDefault="000E0AE8" w:rsidP="00FE1975">
      <w:pPr>
        <w:tabs>
          <w:tab w:val="left" w:pos="1245"/>
        </w:tabs>
        <w:ind w:right="-1"/>
        <w:jc w:val="both"/>
        <w:rPr>
          <w:b/>
          <w:bCs/>
        </w:rPr>
      </w:pPr>
      <w:r w:rsidRPr="00404632">
        <w:rPr>
          <w:b/>
          <w:bCs/>
        </w:rPr>
        <w:t xml:space="preserve">Oznaczenie sprawy: </w:t>
      </w:r>
      <w:r>
        <w:rPr>
          <w:b/>
          <w:bCs/>
        </w:rPr>
        <w:t>B.</w:t>
      </w:r>
      <w:r w:rsidRPr="00404632">
        <w:rPr>
          <w:b/>
          <w:bCs/>
        </w:rPr>
        <w:t>271.</w:t>
      </w:r>
      <w:r>
        <w:rPr>
          <w:b/>
          <w:bCs/>
        </w:rPr>
        <w:t>5</w:t>
      </w:r>
      <w:r w:rsidRPr="00404632">
        <w:rPr>
          <w:b/>
          <w:bCs/>
        </w:rPr>
        <w:t>.</w:t>
      </w:r>
      <w:r>
        <w:rPr>
          <w:b/>
          <w:bCs/>
        </w:rPr>
        <w:t>2020</w:t>
      </w:r>
    </w:p>
    <w:p w:rsidR="000E0AE8" w:rsidRDefault="000E0AE8" w:rsidP="00FE1975">
      <w:pPr>
        <w:tabs>
          <w:tab w:val="left" w:pos="1245"/>
        </w:tabs>
        <w:ind w:right="-1"/>
        <w:jc w:val="both"/>
        <w:rPr>
          <w:b/>
          <w:bCs/>
          <w:color w:val="000000"/>
        </w:rPr>
      </w:pPr>
    </w:p>
    <w:p w:rsidR="000E0AE8" w:rsidRDefault="000E0AE8" w:rsidP="00FE1975">
      <w:pPr>
        <w:jc w:val="both"/>
        <w:rPr>
          <w:b/>
          <w:bCs/>
          <w:color w:val="000000"/>
        </w:rPr>
      </w:pPr>
      <w:r w:rsidRPr="00184E29">
        <w:rPr>
          <w:b/>
          <w:bCs/>
          <w:color w:val="000000"/>
        </w:rPr>
        <w:t xml:space="preserve">Gmina </w:t>
      </w:r>
      <w:r>
        <w:rPr>
          <w:b/>
          <w:bCs/>
          <w:color w:val="000000"/>
        </w:rPr>
        <w:t>Kluczewsko</w:t>
      </w:r>
    </w:p>
    <w:p w:rsidR="000E0AE8" w:rsidRDefault="000E0AE8" w:rsidP="00FE1975">
      <w:pPr>
        <w:jc w:val="both"/>
        <w:rPr>
          <w:b/>
          <w:bCs/>
          <w:color w:val="000000"/>
        </w:rPr>
      </w:pPr>
      <w:r>
        <w:rPr>
          <w:b/>
          <w:bCs/>
          <w:color w:val="000000"/>
        </w:rPr>
        <w:t>ul. Spółdzielcza 12</w:t>
      </w:r>
    </w:p>
    <w:p w:rsidR="000E0AE8" w:rsidRDefault="000E0AE8" w:rsidP="00FE1975">
      <w:pPr>
        <w:jc w:val="both"/>
        <w:rPr>
          <w:b/>
          <w:bCs/>
          <w:color w:val="000000"/>
        </w:rPr>
      </w:pPr>
      <w:r>
        <w:rPr>
          <w:b/>
          <w:bCs/>
          <w:color w:val="000000"/>
        </w:rPr>
        <w:t>29 – 129 Kluczewsko</w:t>
      </w:r>
    </w:p>
    <w:p w:rsidR="000E0AE8" w:rsidRDefault="000E0AE8" w:rsidP="00FE1975">
      <w:pPr>
        <w:jc w:val="both"/>
        <w:rPr>
          <w:b/>
          <w:bCs/>
          <w:color w:val="000000"/>
        </w:rPr>
      </w:pPr>
      <w:r w:rsidRPr="00184E29">
        <w:rPr>
          <w:b/>
          <w:bCs/>
          <w:color w:val="000000"/>
        </w:rPr>
        <w:t>NIP</w:t>
      </w:r>
      <w:r>
        <w:rPr>
          <w:b/>
          <w:bCs/>
          <w:color w:val="000000"/>
        </w:rPr>
        <w:t>: 609 – 000 – 36 – 13</w:t>
      </w:r>
    </w:p>
    <w:p w:rsidR="000E0AE8" w:rsidRDefault="000E0AE8" w:rsidP="00FE1975">
      <w:pPr>
        <w:jc w:val="both"/>
        <w:rPr>
          <w:b/>
          <w:bCs/>
          <w:color w:val="000000"/>
        </w:rPr>
      </w:pPr>
      <w:r>
        <w:rPr>
          <w:b/>
          <w:bCs/>
          <w:color w:val="000000"/>
        </w:rPr>
        <w:t>REGON: 590648050</w:t>
      </w:r>
    </w:p>
    <w:p w:rsidR="000E0AE8" w:rsidRPr="00184E29" w:rsidRDefault="000E0AE8" w:rsidP="00FE1975">
      <w:pPr>
        <w:jc w:val="both"/>
        <w:rPr>
          <w:b/>
          <w:bCs/>
          <w:color w:val="000000"/>
        </w:rPr>
      </w:pPr>
    </w:p>
    <w:p w:rsidR="000E0AE8" w:rsidRDefault="000E0AE8" w:rsidP="00FE1975">
      <w:pPr>
        <w:jc w:val="center"/>
        <w:rPr>
          <w:b/>
          <w:bCs/>
          <w:color w:val="000000"/>
        </w:rPr>
      </w:pPr>
    </w:p>
    <w:p w:rsidR="000E0AE8" w:rsidRDefault="000E0AE8" w:rsidP="00FE1975">
      <w:pPr>
        <w:jc w:val="center"/>
        <w:rPr>
          <w:b/>
          <w:bCs/>
          <w:color w:val="000000"/>
        </w:rPr>
      </w:pPr>
    </w:p>
    <w:p w:rsidR="000E0AE8" w:rsidRDefault="000E0AE8" w:rsidP="00FE1975">
      <w:pPr>
        <w:jc w:val="center"/>
        <w:rPr>
          <w:b/>
          <w:bCs/>
          <w:color w:val="000000"/>
        </w:rPr>
      </w:pPr>
    </w:p>
    <w:p w:rsidR="000E0AE8" w:rsidRDefault="000E0AE8" w:rsidP="00FE1975">
      <w:pPr>
        <w:jc w:val="center"/>
        <w:rPr>
          <w:b/>
          <w:bCs/>
          <w:color w:val="000000"/>
        </w:rPr>
      </w:pPr>
    </w:p>
    <w:p w:rsidR="000E0AE8" w:rsidRDefault="000E0AE8" w:rsidP="00FE1975">
      <w:pPr>
        <w:jc w:val="center"/>
        <w:rPr>
          <w:b/>
          <w:bCs/>
          <w:color w:val="000000"/>
        </w:rPr>
      </w:pPr>
    </w:p>
    <w:p w:rsidR="000E0AE8" w:rsidRDefault="000E0AE8" w:rsidP="00FE1975">
      <w:pPr>
        <w:jc w:val="center"/>
        <w:rPr>
          <w:b/>
          <w:bCs/>
          <w:color w:val="000000"/>
        </w:rPr>
      </w:pPr>
    </w:p>
    <w:p w:rsidR="000E0AE8" w:rsidRDefault="000E0AE8" w:rsidP="00FE1975">
      <w:pPr>
        <w:jc w:val="center"/>
        <w:rPr>
          <w:b/>
          <w:bCs/>
          <w:color w:val="000000"/>
        </w:rPr>
      </w:pPr>
      <w:r>
        <w:rPr>
          <w:b/>
          <w:bCs/>
          <w:color w:val="000000"/>
        </w:rPr>
        <w:t>SPECYFIKACJA</w:t>
      </w:r>
    </w:p>
    <w:p w:rsidR="000E0AE8" w:rsidRDefault="000E0AE8" w:rsidP="00FE1975">
      <w:pPr>
        <w:jc w:val="center"/>
        <w:rPr>
          <w:b/>
          <w:bCs/>
          <w:color w:val="000000"/>
        </w:rPr>
      </w:pPr>
      <w:r>
        <w:rPr>
          <w:b/>
          <w:bCs/>
          <w:color w:val="000000"/>
        </w:rPr>
        <w:t>ISTOTNYCH WARUNKÓW ZAMÓWIENIA</w:t>
      </w:r>
    </w:p>
    <w:p w:rsidR="000E0AE8" w:rsidRDefault="000E0AE8" w:rsidP="00FE1975">
      <w:pPr>
        <w:jc w:val="center"/>
        <w:rPr>
          <w:b/>
          <w:bCs/>
          <w:color w:val="000000"/>
        </w:rPr>
      </w:pPr>
      <w:r>
        <w:rPr>
          <w:b/>
          <w:bCs/>
          <w:color w:val="000000"/>
        </w:rPr>
        <w:t>(SIWZ)</w:t>
      </w:r>
    </w:p>
    <w:p w:rsidR="000E0AE8" w:rsidRDefault="000E0AE8" w:rsidP="00FE1975">
      <w:pPr>
        <w:jc w:val="center"/>
        <w:rPr>
          <w:b/>
          <w:bCs/>
          <w:color w:val="000000"/>
        </w:rPr>
      </w:pPr>
    </w:p>
    <w:p w:rsidR="000E0AE8" w:rsidRDefault="000E0AE8" w:rsidP="00FE1975">
      <w:pPr>
        <w:jc w:val="center"/>
        <w:rPr>
          <w:b/>
          <w:bCs/>
          <w:color w:val="000000"/>
        </w:rPr>
      </w:pPr>
    </w:p>
    <w:p w:rsidR="000E0AE8" w:rsidRDefault="000E0AE8" w:rsidP="00FE1975">
      <w:pPr>
        <w:jc w:val="center"/>
        <w:rPr>
          <w:color w:val="000000"/>
        </w:rPr>
      </w:pPr>
      <w:r>
        <w:rPr>
          <w:color w:val="000000"/>
        </w:rPr>
        <w:t>w postępowaniu o udzielenie zamówienia publicznego prowadzonym</w:t>
      </w:r>
    </w:p>
    <w:p w:rsidR="000E0AE8" w:rsidRDefault="000E0AE8" w:rsidP="00FE1975">
      <w:pPr>
        <w:jc w:val="center"/>
        <w:rPr>
          <w:b/>
          <w:bCs/>
          <w:i/>
          <w:iCs/>
        </w:rPr>
      </w:pPr>
      <w:r>
        <w:rPr>
          <w:color w:val="000000"/>
        </w:rPr>
        <w:t>w trybie przetargu nieograniczonego pn.:</w:t>
      </w:r>
    </w:p>
    <w:p w:rsidR="000E0AE8" w:rsidRDefault="000E0AE8" w:rsidP="00FE1975">
      <w:pPr>
        <w:jc w:val="center"/>
        <w:rPr>
          <w:b/>
          <w:bCs/>
          <w:i/>
          <w:iCs/>
        </w:rPr>
      </w:pPr>
    </w:p>
    <w:p w:rsidR="000E0AE8" w:rsidRDefault="000E0AE8" w:rsidP="00FE1975">
      <w:pPr>
        <w:jc w:val="center"/>
        <w:rPr>
          <w:b/>
          <w:bCs/>
          <w:i/>
          <w:iCs/>
        </w:rPr>
      </w:pPr>
    </w:p>
    <w:p w:rsidR="000E0AE8" w:rsidRDefault="000E0AE8" w:rsidP="00FE1975">
      <w:pPr>
        <w:jc w:val="center"/>
        <w:rPr>
          <w:b/>
          <w:bCs/>
          <w:i/>
          <w:iCs/>
        </w:rPr>
      </w:pPr>
    </w:p>
    <w:p w:rsidR="000E0AE8" w:rsidRDefault="000E0AE8" w:rsidP="00FE1975">
      <w:pPr>
        <w:jc w:val="center"/>
        <w:rPr>
          <w:b/>
          <w:bCs/>
          <w:i/>
          <w:iCs/>
          <w:sz w:val="32"/>
          <w:szCs w:val="32"/>
          <w:lang w:eastAsia="ar-SA" w:bidi="ar-SA"/>
        </w:rPr>
      </w:pPr>
      <w:r w:rsidRPr="00582DE0">
        <w:rPr>
          <w:b/>
          <w:bCs/>
          <w:i/>
          <w:iCs/>
          <w:sz w:val="32"/>
          <w:szCs w:val="32"/>
        </w:rPr>
        <w:t xml:space="preserve"> „</w:t>
      </w:r>
      <w:r w:rsidRPr="00582DE0">
        <w:rPr>
          <w:b/>
          <w:bCs/>
          <w:i/>
          <w:iCs/>
          <w:sz w:val="32"/>
          <w:szCs w:val="32"/>
          <w:lang w:eastAsia="ar-SA" w:bidi="ar-SA"/>
        </w:rPr>
        <w:t xml:space="preserve">Dostawa energii elektrycznej i świadczenie usług dystrybucji energii elektrycznej dla Gminy Kluczewsko </w:t>
      </w:r>
    </w:p>
    <w:p w:rsidR="000E0AE8" w:rsidRPr="00582DE0" w:rsidRDefault="000E0AE8" w:rsidP="00FE1975">
      <w:pPr>
        <w:jc w:val="center"/>
        <w:rPr>
          <w:b/>
          <w:bCs/>
          <w:i/>
          <w:iCs/>
          <w:sz w:val="32"/>
          <w:szCs w:val="32"/>
        </w:rPr>
      </w:pPr>
      <w:r w:rsidRPr="00582DE0">
        <w:rPr>
          <w:b/>
          <w:bCs/>
          <w:i/>
          <w:iCs/>
          <w:sz w:val="32"/>
          <w:szCs w:val="32"/>
          <w:lang w:eastAsia="ar-SA" w:bidi="ar-SA"/>
        </w:rPr>
        <w:t>oraz jej jednostek organizacyjnych</w:t>
      </w:r>
      <w:r w:rsidRPr="00582DE0">
        <w:rPr>
          <w:b/>
          <w:bCs/>
          <w:i/>
          <w:iCs/>
          <w:sz w:val="32"/>
          <w:szCs w:val="32"/>
          <w:lang w:val="zh-CN"/>
        </w:rPr>
        <w:t>”</w:t>
      </w:r>
    </w:p>
    <w:p w:rsidR="000E0AE8" w:rsidRPr="00582DE0" w:rsidRDefault="000E0AE8" w:rsidP="00FE1975">
      <w:pPr>
        <w:jc w:val="center"/>
        <w:rPr>
          <w:b/>
          <w:bCs/>
          <w:i/>
          <w:iCs/>
          <w:sz w:val="32"/>
          <w:szCs w:val="32"/>
          <w:lang w:val="zh-CN"/>
        </w:rPr>
      </w:pPr>
    </w:p>
    <w:p w:rsidR="000E0AE8" w:rsidRPr="00582DE0" w:rsidRDefault="000E0AE8" w:rsidP="00FE1975">
      <w:pPr>
        <w:jc w:val="center"/>
        <w:rPr>
          <w:b/>
          <w:bCs/>
          <w:i/>
          <w:iCs/>
          <w:sz w:val="32"/>
          <w:szCs w:val="32"/>
        </w:rPr>
      </w:pPr>
    </w:p>
    <w:p w:rsidR="000E0AE8" w:rsidRDefault="000E0AE8" w:rsidP="00FE1975">
      <w:pPr>
        <w:jc w:val="both"/>
        <w:rPr>
          <w:b/>
          <w:bCs/>
          <w:i/>
          <w:iCs/>
          <w:color w:val="000000"/>
        </w:rPr>
      </w:pPr>
      <w:r>
        <w:rPr>
          <w:b/>
          <w:bCs/>
          <w:i/>
          <w:iCs/>
          <w:color w:val="000000"/>
        </w:rPr>
        <w:t xml:space="preserve"> </w:t>
      </w:r>
    </w:p>
    <w:p w:rsidR="000E0AE8" w:rsidRDefault="000E0AE8" w:rsidP="00FE1975">
      <w:pPr>
        <w:jc w:val="both"/>
        <w:rPr>
          <w:i/>
          <w:iCs/>
          <w:color w:val="000000"/>
        </w:rPr>
      </w:pPr>
    </w:p>
    <w:p w:rsidR="000E0AE8" w:rsidRDefault="000E0AE8" w:rsidP="00FE1975">
      <w:pPr>
        <w:spacing w:line="240" w:lineRule="auto"/>
        <w:jc w:val="center"/>
        <w:rPr>
          <w:color w:val="000000"/>
        </w:rPr>
      </w:pPr>
      <w:r>
        <w:rPr>
          <w:color w:val="000000"/>
        </w:rPr>
        <w:t>o wartości nieprzekraczającej kwot określonych w przepisach wydanych na podstawie                art. 11 ust. 8 ustawy z dnia 29 stycznia 2004 roku – Prawo Zamówień Publicznych</w:t>
      </w:r>
    </w:p>
    <w:p w:rsidR="000E0AE8" w:rsidRDefault="000E0AE8" w:rsidP="00FE1975">
      <w:pPr>
        <w:spacing w:line="240" w:lineRule="auto"/>
        <w:jc w:val="center"/>
        <w:rPr>
          <w:b/>
          <w:bCs/>
          <w:color w:val="000000"/>
        </w:rPr>
      </w:pPr>
      <w:r w:rsidRPr="00E375A2">
        <w:t>(t. j. D</w:t>
      </w:r>
      <w:r>
        <w:t>z. U. z 2019r., poz. 1843 ze zm.</w:t>
      </w:r>
      <w:r w:rsidRPr="00E375A2">
        <w:t>)</w:t>
      </w:r>
      <w:r w:rsidRPr="00285F58">
        <w:rPr>
          <w:color w:val="FF0000"/>
        </w:rPr>
        <w:t xml:space="preserve"> </w:t>
      </w:r>
      <w:r>
        <w:rPr>
          <w:color w:val="000000"/>
        </w:rPr>
        <w:t>– zwanej dalej „ustawą Pzp”.</w:t>
      </w:r>
    </w:p>
    <w:p w:rsidR="000E0AE8" w:rsidRDefault="000E0AE8" w:rsidP="00FE1975">
      <w:pPr>
        <w:ind w:right="-1"/>
        <w:jc w:val="both"/>
        <w:rPr>
          <w:b/>
          <w:bCs/>
          <w:color w:val="000000"/>
        </w:rPr>
      </w:pPr>
    </w:p>
    <w:p w:rsidR="000E0AE8" w:rsidRDefault="000E0AE8" w:rsidP="00FE1975">
      <w:pPr>
        <w:ind w:right="-1"/>
        <w:jc w:val="both"/>
        <w:rPr>
          <w:b/>
          <w:bCs/>
          <w:color w:val="000000"/>
        </w:rPr>
      </w:pPr>
    </w:p>
    <w:p w:rsidR="000E0AE8" w:rsidRDefault="000E0AE8" w:rsidP="00FE1975">
      <w:pPr>
        <w:ind w:right="-1"/>
        <w:jc w:val="both"/>
        <w:rPr>
          <w:b/>
          <w:bCs/>
          <w:color w:val="000000"/>
        </w:rPr>
      </w:pPr>
    </w:p>
    <w:p w:rsidR="000E0AE8" w:rsidRDefault="000E0AE8" w:rsidP="00FE1975">
      <w:pPr>
        <w:ind w:right="-1"/>
        <w:jc w:val="both"/>
        <w:rPr>
          <w:b/>
          <w:bCs/>
          <w:color w:val="000000"/>
        </w:rPr>
      </w:pPr>
    </w:p>
    <w:p w:rsidR="000E0AE8" w:rsidRDefault="000E0AE8" w:rsidP="00FE1975">
      <w:pPr>
        <w:ind w:right="-1"/>
        <w:jc w:val="both"/>
        <w:rPr>
          <w:b/>
          <w:bCs/>
          <w:color w:val="000000"/>
        </w:rPr>
      </w:pPr>
    </w:p>
    <w:p w:rsidR="000E0AE8" w:rsidRDefault="000E0AE8" w:rsidP="00FE1975">
      <w:pPr>
        <w:jc w:val="both"/>
        <w:rPr>
          <w:b/>
          <w:bCs/>
        </w:rPr>
      </w:pPr>
      <w:r>
        <w:rPr>
          <w:b/>
          <w:bCs/>
        </w:rPr>
        <w:t xml:space="preserve">            </w:t>
      </w:r>
    </w:p>
    <w:p w:rsidR="000E0AE8" w:rsidRPr="00EE19B0" w:rsidRDefault="000E0AE8" w:rsidP="00FE1975">
      <w:pPr>
        <w:widowControl/>
        <w:suppressAutoHyphens w:val="0"/>
        <w:spacing w:line="240" w:lineRule="auto"/>
        <w:ind w:left="5664"/>
        <w:rPr>
          <w:color w:val="000000"/>
          <w:spacing w:val="-3"/>
          <w:kern w:val="0"/>
          <w:sz w:val="22"/>
          <w:szCs w:val="22"/>
          <w:lang w:eastAsia="pl-PL"/>
        </w:rPr>
      </w:pPr>
      <w:r w:rsidRPr="00EE19B0">
        <w:rPr>
          <w:color w:val="000000"/>
          <w:spacing w:val="-3"/>
          <w:kern w:val="0"/>
          <w:sz w:val="22"/>
          <w:szCs w:val="22"/>
          <w:lang w:eastAsia="pl-PL"/>
        </w:rPr>
        <w:t>………………………………………</w:t>
      </w:r>
    </w:p>
    <w:p w:rsidR="000E0AE8" w:rsidRPr="00EE19B0" w:rsidRDefault="000E0AE8" w:rsidP="00FE1975">
      <w:pPr>
        <w:widowControl/>
        <w:suppressAutoHyphens w:val="0"/>
        <w:spacing w:line="240" w:lineRule="auto"/>
        <w:ind w:left="5664"/>
        <w:rPr>
          <w:color w:val="000000"/>
          <w:spacing w:val="-3"/>
          <w:kern w:val="0"/>
          <w:sz w:val="22"/>
          <w:szCs w:val="22"/>
          <w:lang w:eastAsia="pl-PL"/>
        </w:rPr>
      </w:pPr>
      <w:r w:rsidRPr="00EE19B0">
        <w:rPr>
          <w:color w:val="000000"/>
          <w:spacing w:val="-3"/>
          <w:kern w:val="0"/>
          <w:sz w:val="22"/>
          <w:szCs w:val="22"/>
          <w:lang w:eastAsia="pl-PL"/>
        </w:rPr>
        <w:t xml:space="preserve">   (Podpis i pieczęć Zamawiającego</w:t>
      </w:r>
    </w:p>
    <w:p w:rsidR="000E0AE8" w:rsidRDefault="000E0AE8" w:rsidP="00FE1975">
      <w:pPr>
        <w:widowControl/>
        <w:suppressAutoHyphens w:val="0"/>
        <w:spacing w:line="240" w:lineRule="auto"/>
        <w:ind w:left="5664"/>
        <w:rPr>
          <w:color w:val="000000"/>
          <w:spacing w:val="-3"/>
          <w:kern w:val="0"/>
          <w:sz w:val="22"/>
          <w:szCs w:val="22"/>
          <w:lang w:eastAsia="pl-PL"/>
        </w:rPr>
      </w:pPr>
      <w:r w:rsidRPr="00EE19B0">
        <w:rPr>
          <w:color w:val="000000"/>
          <w:spacing w:val="-3"/>
          <w:kern w:val="0"/>
          <w:sz w:val="22"/>
          <w:szCs w:val="22"/>
          <w:lang w:eastAsia="pl-PL"/>
        </w:rPr>
        <w:t xml:space="preserve">         lub osoby upoważnionej)</w:t>
      </w:r>
    </w:p>
    <w:p w:rsidR="000E0AE8" w:rsidRPr="00EE19B0" w:rsidRDefault="000E0AE8" w:rsidP="00FE1975">
      <w:pPr>
        <w:widowControl/>
        <w:suppressAutoHyphens w:val="0"/>
        <w:spacing w:line="240" w:lineRule="auto"/>
        <w:ind w:left="5664"/>
        <w:rPr>
          <w:color w:val="000000"/>
          <w:spacing w:val="-3"/>
          <w:kern w:val="0"/>
          <w:sz w:val="22"/>
          <w:szCs w:val="22"/>
          <w:lang w:eastAsia="pl-PL"/>
        </w:rPr>
      </w:pPr>
    </w:p>
    <w:p w:rsidR="000E0AE8" w:rsidRDefault="000E0AE8" w:rsidP="00FE1975">
      <w:pPr>
        <w:ind w:right="-1"/>
        <w:jc w:val="both"/>
        <w:rPr>
          <w:b/>
          <w:bCs/>
          <w:color w:val="000000"/>
        </w:rPr>
      </w:pPr>
    </w:p>
    <w:p w:rsidR="000E0AE8" w:rsidRDefault="000E0AE8" w:rsidP="00FE1975">
      <w:pPr>
        <w:ind w:right="-1"/>
        <w:jc w:val="both"/>
        <w:rPr>
          <w:b/>
          <w:bCs/>
          <w:color w:val="000000"/>
        </w:rPr>
      </w:pPr>
    </w:p>
    <w:p w:rsidR="000E0AE8" w:rsidRDefault="000E0AE8" w:rsidP="00FE1975">
      <w:pPr>
        <w:ind w:right="-1"/>
        <w:jc w:val="both"/>
        <w:rPr>
          <w:b/>
          <w:bCs/>
          <w:color w:val="000000"/>
        </w:rPr>
      </w:pPr>
    </w:p>
    <w:p w:rsidR="000E0AE8" w:rsidRDefault="000E0AE8" w:rsidP="00FE1975">
      <w:pPr>
        <w:ind w:right="-1"/>
        <w:jc w:val="both"/>
        <w:rPr>
          <w:b/>
          <w:bCs/>
          <w:color w:val="000000"/>
        </w:rPr>
      </w:pPr>
    </w:p>
    <w:p w:rsidR="000E0AE8" w:rsidRDefault="000E0AE8" w:rsidP="00FE1975">
      <w:pPr>
        <w:ind w:right="-1"/>
        <w:jc w:val="both"/>
        <w:rPr>
          <w:b/>
          <w:bCs/>
          <w:color w:val="000000"/>
        </w:rPr>
      </w:pPr>
    </w:p>
    <w:p w:rsidR="000E0AE8" w:rsidRDefault="000E0AE8" w:rsidP="00FE1975">
      <w:pPr>
        <w:ind w:right="-1"/>
        <w:jc w:val="both"/>
        <w:rPr>
          <w:b/>
          <w:bCs/>
          <w:color w:val="000000"/>
        </w:rPr>
      </w:pPr>
    </w:p>
    <w:p w:rsidR="000E0AE8" w:rsidRDefault="000E0AE8" w:rsidP="00FE1975">
      <w:pPr>
        <w:pStyle w:val="Heading1"/>
        <w:shd w:val="clear" w:color="auto" w:fill="C0C0C0"/>
        <w:tabs>
          <w:tab w:val="left" w:pos="0"/>
        </w:tabs>
        <w:ind w:left="0"/>
        <w:jc w:val="both"/>
        <w:rPr>
          <w:rStyle w:val="Domylnaczcionkaakapitu1"/>
          <w:sz w:val="24"/>
          <w:szCs w:val="24"/>
        </w:rPr>
      </w:pPr>
      <w:r>
        <w:rPr>
          <w:sz w:val="24"/>
          <w:szCs w:val="24"/>
        </w:rPr>
        <w:t>Rozdział 1. Nazwa i adres Zamawiającego.</w:t>
      </w:r>
    </w:p>
    <w:p w:rsidR="000E0AE8" w:rsidRDefault="000E0AE8" w:rsidP="00FE1975">
      <w:pPr>
        <w:jc w:val="both"/>
        <w:rPr>
          <w:b/>
          <w:bCs/>
          <w:color w:val="000000"/>
        </w:rPr>
      </w:pPr>
      <w:r w:rsidRPr="00184E29">
        <w:rPr>
          <w:b/>
          <w:bCs/>
          <w:color w:val="000000"/>
        </w:rPr>
        <w:t xml:space="preserve">Gmina </w:t>
      </w:r>
      <w:r>
        <w:rPr>
          <w:b/>
          <w:bCs/>
          <w:color w:val="000000"/>
        </w:rPr>
        <w:t>Kluczewsko</w:t>
      </w:r>
    </w:p>
    <w:p w:rsidR="000E0AE8" w:rsidRDefault="000E0AE8" w:rsidP="00FE1975">
      <w:pPr>
        <w:jc w:val="both"/>
        <w:rPr>
          <w:b/>
          <w:bCs/>
          <w:color w:val="000000"/>
        </w:rPr>
      </w:pPr>
      <w:r>
        <w:rPr>
          <w:b/>
          <w:bCs/>
          <w:color w:val="000000"/>
        </w:rPr>
        <w:t>ul. Spółdzielcza 12</w:t>
      </w:r>
    </w:p>
    <w:p w:rsidR="000E0AE8" w:rsidRDefault="000E0AE8" w:rsidP="00FE1975">
      <w:pPr>
        <w:jc w:val="both"/>
        <w:rPr>
          <w:b/>
          <w:bCs/>
          <w:color w:val="000000"/>
        </w:rPr>
      </w:pPr>
      <w:r>
        <w:rPr>
          <w:b/>
          <w:bCs/>
          <w:color w:val="000000"/>
        </w:rPr>
        <w:t>29 – 129 Kluczewsko</w:t>
      </w:r>
    </w:p>
    <w:p w:rsidR="000E0AE8" w:rsidRDefault="000E0AE8" w:rsidP="00FE1975">
      <w:pPr>
        <w:jc w:val="both"/>
        <w:rPr>
          <w:b/>
          <w:bCs/>
          <w:color w:val="000000"/>
        </w:rPr>
      </w:pPr>
      <w:r w:rsidRPr="00184E29">
        <w:rPr>
          <w:b/>
          <w:bCs/>
          <w:color w:val="000000"/>
        </w:rPr>
        <w:t>NIP</w:t>
      </w:r>
      <w:r>
        <w:rPr>
          <w:b/>
          <w:bCs/>
          <w:color w:val="000000"/>
        </w:rPr>
        <w:t>: 609 – 000 – 36 – 13</w:t>
      </w:r>
    </w:p>
    <w:p w:rsidR="000E0AE8" w:rsidRDefault="000E0AE8" w:rsidP="00FE1975">
      <w:pPr>
        <w:jc w:val="both"/>
        <w:rPr>
          <w:b/>
          <w:bCs/>
          <w:color w:val="000000"/>
        </w:rPr>
      </w:pPr>
      <w:r>
        <w:rPr>
          <w:b/>
          <w:bCs/>
          <w:color w:val="000000"/>
        </w:rPr>
        <w:t>REGON: 590648050</w:t>
      </w:r>
    </w:p>
    <w:p w:rsidR="000E0AE8" w:rsidRPr="0090031B" w:rsidRDefault="000E0AE8" w:rsidP="00FE1975">
      <w:pPr>
        <w:spacing w:line="240" w:lineRule="auto"/>
        <w:ind w:right="-1"/>
        <w:jc w:val="both"/>
        <w:rPr>
          <w:b/>
          <w:bCs/>
        </w:rPr>
      </w:pPr>
      <w:hyperlink r:id="rId7" w:history="1">
        <w:r w:rsidRPr="0090031B">
          <w:rPr>
            <w:rStyle w:val="Hyperlink"/>
            <w:b/>
            <w:bCs/>
          </w:rPr>
          <w:t>www.kluczewsko</w:t>
        </w:r>
      </w:hyperlink>
      <w:r w:rsidRPr="0090031B">
        <w:rPr>
          <w:b/>
          <w:bCs/>
        </w:rPr>
        <w:t xml:space="preserve"> oraz </w:t>
      </w:r>
      <w:hyperlink r:id="rId8" w:history="1">
        <w:r w:rsidRPr="0090031B">
          <w:rPr>
            <w:rStyle w:val="Hyperlink"/>
            <w:b/>
            <w:bCs/>
          </w:rPr>
          <w:t>www.bip.kluczewsko.gmina.pl</w:t>
        </w:r>
      </w:hyperlink>
    </w:p>
    <w:p w:rsidR="000E0AE8" w:rsidRPr="0090031B" w:rsidRDefault="000E0AE8" w:rsidP="00FE1975">
      <w:pPr>
        <w:spacing w:line="240" w:lineRule="auto"/>
        <w:ind w:right="-1"/>
        <w:jc w:val="both"/>
        <w:rPr>
          <w:b/>
          <w:bCs/>
          <w:lang w:val="en-US"/>
        </w:rPr>
      </w:pPr>
      <w:r w:rsidRPr="0090031B">
        <w:rPr>
          <w:b/>
          <w:bCs/>
          <w:lang w:val="en-US"/>
        </w:rPr>
        <w:t xml:space="preserve">e – mail: </w:t>
      </w:r>
      <w:hyperlink r:id="rId9" w:history="1">
        <w:r w:rsidRPr="0090031B">
          <w:rPr>
            <w:rStyle w:val="Hyperlink"/>
            <w:b/>
            <w:bCs/>
            <w:lang w:val="en-US"/>
          </w:rPr>
          <w:t>ug@kluczewsko.gmina.pl</w:t>
        </w:r>
      </w:hyperlink>
      <w:r w:rsidRPr="0090031B">
        <w:rPr>
          <w:b/>
          <w:bCs/>
          <w:lang w:val="en-US"/>
        </w:rPr>
        <w:t xml:space="preserve"> </w:t>
      </w:r>
    </w:p>
    <w:p w:rsidR="000E0AE8" w:rsidRPr="002B7196" w:rsidRDefault="000E0AE8" w:rsidP="00FE1975">
      <w:pPr>
        <w:spacing w:line="240" w:lineRule="auto"/>
        <w:ind w:right="-1"/>
        <w:jc w:val="both"/>
        <w:rPr>
          <w:b/>
          <w:bCs/>
        </w:rPr>
      </w:pPr>
      <w:r>
        <w:rPr>
          <w:b/>
          <w:bCs/>
        </w:rPr>
        <w:t>tel. 44 781 42 44</w:t>
      </w:r>
    </w:p>
    <w:p w:rsidR="000E0AE8" w:rsidRPr="002B7196" w:rsidRDefault="000E0AE8" w:rsidP="00FE1975">
      <w:pPr>
        <w:spacing w:line="240" w:lineRule="auto"/>
        <w:ind w:right="-1"/>
        <w:jc w:val="both"/>
        <w:rPr>
          <w:b/>
          <w:bCs/>
          <w:color w:val="FF0000"/>
        </w:rPr>
      </w:pPr>
      <w:r w:rsidRPr="002B7196">
        <w:rPr>
          <w:b/>
          <w:bCs/>
        </w:rPr>
        <w:t>fax: 44 781 42 24</w:t>
      </w:r>
    </w:p>
    <w:p w:rsidR="000E0AE8" w:rsidRDefault="000E0AE8" w:rsidP="00FE1975">
      <w:pPr>
        <w:ind w:right="-1"/>
        <w:jc w:val="both"/>
        <w:rPr>
          <w:color w:val="000000"/>
        </w:rPr>
      </w:pPr>
    </w:p>
    <w:p w:rsidR="000E0AE8" w:rsidRDefault="000E0AE8" w:rsidP="00FE1975">
      <w:pPr>
        <w:ind w:right="-1"/>
        <w:jc w:val="both"/>
        <w:rPr>
          <w:color w:val="000000"/>
        </w:rPr>
      </w:pPr>
    </w:p>
    <w:p w:rsidR="000E0AE8" w:rsidRDefault="000E0AE8" w:rsidP="00FE1975">
      <w:pPr>
        <w:pStyle w:val="Heading1"/>
        <w:shd w:val="clear" w:color="auto" w:fill="C0C0C0"/>
        <w:tabs>
          <w:tab w:val="left" w:pos="0"/>
        </w:tabs>
        <w:ind w:left="0"/>
        <w:jc w:val="both"/>
        <w:rPr>
          <w:rStyle w:val="Domylnaczcionkaakapitu1"/>
          <w:sz w:val="24"/>
          <w:szCs w:val="24"/>
        </w:rPr>
      </w:pPr>
      <w:r>
        <w:rPr>
          <w:sz w:val="24"/>
          <w:szCs w:val="24"/>
        </w:rPr>
        <w:t>Rozdział 2. Tryb udzielenia zamówienia.</w:t>
      </w:r>
    </w:p>
    <w:p w:rsidR="000E0AE8" w:rsidRPr="004C51D5" w:rsidRDefault="000E0AE8" w:rsidP="00FE1975">
      <w:pPr>
        <w:pStyle w:val="pkt"/>
        <w:spacing w:before="0" w:after="0"/>
        <w:ind w:left="0" w:firstLine="0"/>
        <w:rPr>
          <w:rFonts w:ascii="Times New Roman" w:hAnsi="Times New Roman" w:cs="Times New Roman"/>
          <w:sz w:val="24"/>
          <w:szCs w:val="24"/>
        </w:rPr>
      </w:pPr>
      <w:r w:rsidRPr="004C51D5">
        <w:rPr>
          <w:rFonts w:ascii="Times New Roman" w:hAnsi="Times New Roman" w:cs="Times New Roman"/>
          <w:sz w:val="24"/>
          <w:szCs w:val="24"/>
        </w:rPr>
        <w:t>2.1. Postępowanie prowadzone jest zgodnie z przepisami</w:t>
      </w:r>
      <w:r>
        <w:rPr>
          <w:rFonts w:ascii="Times New Roman" w:hAnsi="Times New Roman" w:cs="Times New Roman"/>
          <w:sz w:val="24"/>
          <w:szCs w:val="24"/>
        </w:rPr>
        <w:t xml:space="preserve"> ustawy z dnia 29 stycznia 2004</w:t>
      </w:r>
      <w:r w:rsidRPr="004C51D5">
        <w:rPr>
          <w:rFonts w:ascii="Times New Roman" w:hAnsi="Times New Roman" w:cs="Times New Roman"/>
          <w:sz w:val="24"/>
          <w:szCs w:val="24"/>
        </w:rPr>
        <w:t xml:space="preserve">r. Prawo zamówień </w:t>
      </w:r>
      <w:r>
        <w:rPr>
          <w:rFonts w:ascii="Times New Roman" w:hAnsi="Times New Roman" w:cs="Times New Roman"/>
          <w:sz w:val="24"/>
          <w:szCs w:val="24"/>
        </w:rPr>
        <w:t>publicznych (t. j. Dz. U. z 2019r., poz. 1843 ze zm.) wraz z aktami wykonawczymi do ustawy.</w:t>
      </w:r>
    </w:p>
    <w:p w:rsidR="000E0AE8" w:rsidRPr="004C51D5" w:rsidRDefault="000E0AE8" w:rsidP="00FE1975">
      <w:pPr>
        <w:pStyle w:val="pkt"/>
        <w:spacing w:before="0" w:after="0"/>
        <w:ind w:left="0" w:firstLine="0"/>
        <w:rPr>
          <w:rFonts w:ascii="Times New Roman" w:hAnsi="Times New Roman" w:cs="Times New Roman"/>
          <w:sz w:val="24"/>
          <w:szCs w:val="24"/>
        </w:rPr>
      </w:pPr>
      <w:r w:rsidRPr="004C51D5">
        <w:rPr>
          <w:rFonts w:ascii="Times New Roman" w:hAnsi="Times New Roman" w:cs="Times New Roman"/>
          <w:sz w:val="24"/>
          <w:szCs w:val="24"/>
        </w:rPr>
        <w:t xml:space="preserve">2.2. Podstawa prawna udzielenia zamówienia publicznego – </w:t>
      </w:r>
      <w:r w:rsidRPr="004C51D5">
        <w:rPr>
          <w:rFonts w:ascii="Times New Roman" w:hAnsi="Times New Roman" w:cs="Times New Roman"/>
          <w:i/>
          <w:iCs/>
          <w:sz w:val="24"/>
          <w:szCs w:val="24"/>
        </w:rPr>
        <w:t>art. 10 ust. 1</w:t>
      </w:r>
      <w:r w:rsidRPr="004C51D5">
        <w:rPr>
          <w:rFonts w:ascii="Times New Roman" w:hAnsi="Times New Roman" w:cs="Times New Roman"/>
          <w:sz w:val="24"/>
          <w:szCs w:val="24"/>
        </w:rPr>
        <w:t xml:space="preserve"> </w:t>
      </w:r>
      <w:r w:rsidRPr="004C51D5">
        <w:rPr>
          <w:rFonts w:ascii="Times New Roman" w:hAnsi="Times New Roman" w:cs="Times New Roman"/>
          <w:i/>
          <w:iCs/>
          <w:sz w:val="24"/>
          <w:szCs w:val="24"/>
        </w:rPr>
        <w:t xml:space="preserve">oraz art. 39 - 46 </w:t>
      </w:r>
      <w:r w:rsidRPr="004C51D5">
        <w:rPr>
          <w:rFonts w:ascii="Times New Roman" w:hAnsi="Times New Roman" w:cs="Times New Roman"/>
          <w:sz w:val="24"/>
          <w:szCs w:val="24"/>
        </w:rPr>
        <w:t xml:space="preserve"> Prawa zamówień publicznych.</w:t>
      </w:r>
    </w:p>
    <w:p w:rsidR="000E0AE8" w:rsidRPr="004C51D5" w:rsidRDefault="000E0AE8" w:rsidP="00FE1975">
      <w:pPr>
        <w:pStyle w:val="pkt"/>
        <w:spacing w:before="0" w:after="0"/>
        <w:ind w:left="0" w:firstLine="0"/>
        <w:rPr>
          <w:rFonts w:ascii="Times New Roman" w:hAnsi="Times New Roman" w:cs="Times New Roman"/>
          <w:sz w:val="24"/>
          <w:szCs w:val="24"/>
        </w:rPr>
      </w:pPr>
      <w:r w:rsidRPr="004C51D5">
        <w:rPr>
          <w:rFonts w:ascii="Times New Roman" w:hAnsi="Times New Roman" w:cs="Times New Roman"/>
          <w:sz w:val="24"/>
          <w:szCs w:val="24"/>
        </w:rPr>
        <w:t>2.3. Podstawa prawna opracowania Specyfikacji Istotnych Warunków Zamówienia:</w:t>
      </w:r>
    </w:p>
    <w:p w:rsidR="000E0AE8" w:rsidRPr="004C51D5" w:rsidRDefault="000E0AE8" w:rsidP="00FE1975">
      <w:pPr>
        <w:pStyle w:val="pkt"/>
        <w:spacing w:before="0" w:after="0"/>
        <w:ind w:left="0" w:firstLine="0"/>
        <w:rPr>
          <w:rFonts w:cs="Times New Roman"/>
          <w:sz w:val="24"/>
          <w:szCs w:val="24"/>
        </w:rPr>
      </w:pPr>
      <w:r w:rsidRPr="004C51D5">
        <w:rPr>
          <w:rFonts w:ascii="Times New Roman" w:hAnsi="Times New Roman" w:cs="Times New Roman"/>
          <w:sz w:val="24"/>
          <w:szCs w:val="24"/>
        </w:rPr>
        <w:t>1)  ustawa z dnia 29 stycznia 2004 r. Prawo zamówień p</w:t>
      </w:r>
      <w:r>
        <w:rPr>
          <w:rFonts w:ascii="Times New Roman" w:hAnsi="Times New Roman" w:cs="Times New Roman"/>
          <w:sz w:val="24"/>
          <w:szCs w:val="24"/>
        </w:rPr>
        <w:t>ublicznych  (t. j. Dz. U. z 2019</w:t>
      </w:r>
      <w:r w:rsidRPr="004C51D5">
        <w:rPr>
          <w:rFonts w:ascii="Times New Roman" w:hAnsi="Times New Roman" w:cs="Times New Roman"/>
          <w:sz w:val="24"/>
          <w:szCs w:val="24"/>
        </w:rPr>
        <w:t>r.</w:t>
      </w:r>
      <w:r>
        <w:rPr>
          <w:rFonts w:ascii="Times New Roman" w:hAnsi="Times New Roman" w:cs="Times New Roman"/>
          <w:sz w:val="24"/>
          <w:szCs w:val="24"/>
        </w:rPr>
        <w:t>, poz. 1843 ze zm.</w:t>
      </w:r>
      <w:r w:rsidRPr="004C51D5">
        <w:rPr>
          <w:rFonts w:ascii="Times New Roman" w:hAnsi="Times New Roman" w:cs="Times New Roman"/>
          <w:sz w:val="24"/>
          <w:szCs w:val="24"/>
        </w:rPr>
        <w:t>),</w:t>
      </w:r>
    </w:p>
    <w:p w:rsidR="000E0AE8" w:rsidRPr="004C51D5" w:rsidRDefault="000E0AE8" w:rsidP="00FE1975">
      <w:pPr>
        <w:jc w:val="both"/>
      </w:pPr>
      <w:r w:rsidRPr="004C51D5">
        <w:t>2) Rozporządzenie Ministra Rozwoju z dnia 26 lipca 2016 roku w sprawie rodzajów</w:t>
      </w:r>
      <w:r>
        <w:t xml:space="preserve"> dokumentów  jakich może żądać Z</w:t>
      </w:r>
      <w:r w:rsidRPr="004C51D5">
        <w:t>amawiający od Wykonawcy w postępowaniu o udzie</w:t>
      </w:r>
      <w:r>
        <w:t>lenie zamówienia (Dz. U. z 2020</w:t>
      </w:r>
      <w:r w:rsidRPr="004C51D5">
        <w:t>r.</w:t>
      </w:r>
      <w:r>
        <w:t>, poz. 1282</w:t>
      </w:r>
      <w:r w:rsidRPr="004C51D5">
        <w:t>),</w:t>
      </w:r>
    </w:p>
    <w:p w:rsidR="000E0AE8" w:rsidRPr="004C51D5" w:rsidRDefault="000E0AE8" w:rsidP="00FE1975">
      <w:pPr>
        <w:jc w:val="both"/>
      </w:pPr>
      <w:r w:rsidRPr="004C51D5">
        <w:t xml:space="preserve">3) Rozporządzenie Prezesa Rady </w:t>
      </w:r>
      <w:r>
        <w:t>Ministrów z dnia 18 grudnia 2019</w:t>
      </w:r>
      <w:r w:rsidRPr="004C51D5">
        <w:t>r. w sprawie średniego kursu złotego w stosunku do euro, stanowiącego podstawę przeliczania wartości zam</w:t>
      </w:r>
      <w:r>
        <w:t>ówień publicznych (Dz. U. z 2019</w:t>
      </w:r>
      <w:r w:rsidRPr="004C51D5">
        <w:t>r.</w:t>
      </w:r>
      <w:r>
        <w:t>,</w:t>
      </w:r>
      <w:r w:rsidRPr="004C51D5">
        <w:t xml:space="preserve"> poz. </w:t>
      </w:r>
      <w:r>
        <w:t>2453),</w:t>
      </w:r>
    </w:p>
    <w:p w:rsidR="000E0AE8" w:rsidRPr="004C51D5" w:rsidRDefault="000E0AE8" w:rsidP="00FE1975">
      <w:pPr>
        <w:jc w:val="both"/>
      </w:pPr>
      <w:r w:rsidRPr="004C51D5">
        <w:t>4) Rozporządzenie</w:t>
      </w:r>
      <w:r>
        <w:t xml:space="preserve"> Prezesa Rady Ministrów z dnia 16</w:t>
      </w:r>
      <w:r w:rsidRPr="004C51D5">
        <w:t xml:space="preserve"> grudnia 201</w:t>
      </w:r>
      <w:r>
        <w:t>9</w:t>
      </w:r>
      <w:r w:rsidRPr="004C51D5">
        <w:t>r. w sprawie kwot wartości zamówień oraz konkursów, od których jest uzależniony obowiązek przekazywania ogłoszeń Urzędowi Publikacji Wspólnot Europej</w:t>
      </w:r>
      <w:r>
        <w:t>skich (Dz. U. z 2019</w:t>
      </w:r>
      <w:r w:rsidRPr="004C51D5">
        <w:t>r.</w:t>
      </w:r>
      <w:r>
        <w:t>, poz. 2450</w:t>
      </w:r>
      <w:r w:rsidRPr="004C51D5">
        <w:t>).</w:t>
      </w:r>
    </w:p>
    <w:p w:rsidR="000E0AE8" w:rsidRPr="004C51D5" w:rsidRDefault="000E0AE8" w:rsidP="00FE1975">
      <w:pPr>
        <w:jc w:val="both"/>
      </w:pPr>
      <w:r w:rsidRPr="004C51D5">
        <w:t>5) Ustawa z dnia 23 kwietnia 1964 roku Kodek</w:t>
      </w:r>
      <w:r>
        <w:t>s cywilny (t. j. Dz. U. z 2020</w:t>
      </w:r>
      <w:r w:rsidRPr="004C51D5">
        <w:t>r.</w:t>
      </w:r>
      <w:r>
        <w:t>, poz. 1740 ze zm.</w:t>
      </w:r>
      <w:r w:rsidRPr="004C51D5">
        <w:t>).</w:t>
      </w:r>
    </w:p>
    <w:p w:rsidR="000E0AE8" w:rsidRPr="004C51D5" w:rsidRDefault="000E0AE8" w:rsidP="00FE1975">
      <w:pPr>
        <w:jc w:val="both"/>
      </w:pPr>
      <w:r w:rsidRPr="004C51D5">
        <w:t>6) Ustawa z dnia 16 kwietnia 1993 roku o zwalczaniu nieuczciwej ko</w:t>
      </w:r>
      <w:r>
        <w:t xml:space="preserve">nkurencji (t. j. Dz. U. </w:t>
      </w:r>
      <w:r>
        <w:br/>
        <w:t>z 2019r., poz. 1010),</w:t>
      </w:r>
    </w:p>
    <w:p w:rsidR="000E0AE8" w:rsidRPr="004C51D5" w:rsidRDefault="000E0AE8" w:rsidP="00FE1975">
      <w:pPr>
        <w:jc w:val="both"/>
      </w:pPr>
      <w:r w:rsidRPr="004C51D5">
        <w:t>7) inne przepisy prawa, o których mowa w niniejszej Specyfikacji.</w:t>
      </w:r>
    </w:p>
    <w:p w:rsidR="000E0AE8" w:rsidRPr="004C51D5" w:rsidRDefault="000E0AE8" w:rsidP="00FE1975">
      <w:pPr>
        <w:jc w:val="both"/>
        <w:rPr>
          <w:rStyle w:val="Domylnaczcionkaakapitu1"/>
          <w:color w:val="000000"/>
        </w:rPr>
      </w:pPr>
      <w:r w:rsidRPr="004C51D5">
        <w:t>2.4. W zakresie nieuregulowanym w niniejszej Specyfikacji Istotnych Warunków Zamówienia (zwanej dalej „SIWZ” lub „Specyfikacją”) zastosowanie mają przepisy ustawy Prawo zamówień publicznych.</w:t>
      </w:r>
    </w:p>
    <w:p w:rsidR="000E0AE8" w:rsidRDefault="000E0AE8" w:rsidP="00FE1975">
      <w:pPr>
        <w:jc w:val="both"/>
        <w:rPr>
          <w:rStyle w:val="Domylnaczcionkaakapitu1"/>
          <w:color w:val="000000"/>
        </w:rPr>
      </w:pPr>
      <w:r w:rsidRPr="004C51D5">
        <w:rPr>
          <w:rStyle w:val="Domylnaczcionkaakapitu1"/>
          <w:color w:val="000000"/>
        </w:rPr>
        <w:t>2.5. Postępowanie prowadzone jest w trybie przetargu nieograniczonego o wartości szacunkowej</w:t>
      </w:r>
      <w:r>
        <w:rPr>
          <w:rStyle w:val="Domylnaczcionkaakapitu1"/>
          <w:color w:val="000000"/>
        </w:rPr>
        <w:t xml:space="preserve"> poniżej progów ustalonych na podstawie art. 11 ust. 8 Prawa zamówień publicznych.</w:t>
      </w:r>
    </w:p>
    <w:p w:rsidR="000E0AE8" w:rsidRDefault="000E0AE8" w:rsidP="00FE1975">
      <w:pPr>
        <w:jc w:val="both"/>
        <w:rPr>
          <w:color w:val="000000"/>
        </w:rPr>
      </w:pPr>
    </w:p>
    <w:p w:rsidR="000E0AE8" w:rsidRPr="00181FD9" w:rsidRDefault="000E0AE8" w:rsidP="00FE1975">
      <w:pPr>
        <w:pStyle w:val="Heading1"/>
        <w:shd w:val="clear" w:color="auto" w:fill="C0C0C0"/>
        <w:tabs>
          <w:tab w:val="left" w:pos="0"/>
        </w:tabs>
        <w:ind w:left="0"/>
        <w:jc w:val="both"/>
        <w:rPr>
          <w:sz w:val="24"/>
          <w:szCs w:val="24"/>
        </w:rPr>
      </w:pPr>
      <w:r>
        <w:rPr>
          <w:sz w:val="24"/>
          <w:szCs w:val="24"/>
        </w:rPr>
        <w:t>Rozdział 3</w:t>
      </w:r>
      <w:r w:rsidRPr="005938C4">
        <w:rPr>
          <w:sz w:val="24"/>
          <w:szCs w:val="24"/>
        </w:rPr>
        <w:t>. Opis przedmiotu zamówienia.</w:t>
      </w:r>
    </w:p>
    <w:p w:rsidR="000E0AE8" w:rsidRDefault="000E0AE8" w:rsidP="00FE1975">
      <w:pPr>
        <w:pStyle w:val="pkt"/>
        <w:spacing w:before="0" w:after="0"/>
        <w:ind w:left="0" w:firstLine="0"/>
        <w:rPr>
          <w:rFonts w:ascii="Times New Roman" w:hAnsi="Times New Roman" w:cs="Times New Roman"/>
          <w:sz w:val="24"/>
          <w:szCs w:val="24"/>
        </w:rPr>
      </w:pPr>
      <w:r>
        <w:rPr>
          <w:rFonts w:ascii="Times New Roman" w:hAnsi="Times New Roman" w:cs="Times New Roman"/>
          <w:b/>
          <w:bCs/>
          <w:sz w:val="24"/>
          <w:szCs w:val="24"/>
        </w:rPr>
        <w:t>Główny kod CPV:</w:t>
      </w:r>
      <w:r>
        <w:rPr>
          <w:rFonts w:ascii="Times New Roman" w:hAnsi="Times New Roman" w:cs="Times New Roman"/>
          <w:sz w:val="24"/>
          <w:szCs w:val="24"/>
        </w:rPr>
        <w:t xml:space="preserve"> </w:t>
      </w:r>
    </w:p>
    <w:p w:rsidR="000E0AE8" w:rsidRPr="000C692B" w:rsidRDefault="000E0AE8" w:rsidP="00FE1975">
      <w:pPr>
        <w:pStyle w:val="pkt"/>
        <w:spacing w:before="0" w:after="0"/>
        <w:ind w:left="0" w:firstLine="0"/>
        <w:rPr>
          <w:rFonts w:ascii="Times New Roman" w:hAnsi="Times New Roman" w:cs="Times New Roman"/>
          <w:sz w:val="24"/>
          <w:szCs w:val="24"/>
        </w:rPr>
      </w:pPr>
      <w:r w:rsidRPr="000C692B">
        <w:rPr>
          <w:rFonts w:ascii="Times New Roman" w:hAnsi="Times New Roman" w:cs="Times New Roman"/>
          <w:sz w:val="24"/>
          <w:szCs w:val="24"/>
        </w:rPr>
        <w:t>09</w:t>
      </w:r>
      <w:r>
        <w:rPr>
          <w:rFonts w:ascii="Times New Roman" w:hAnsi="Times New Roman" w:cs="Times New Roman"/>
          <w:sz w:val="24"/>
          <w:szCs w:val="24"/>
        </w:rPr>
        <w:t>.</w:t>
      </w:r>
      <w:r w:rsidRPr="000C692B">
        <w:rPr>
          <w:rFonts w:ascii="Times New Roman" w:hAnsi="Times New Roman" w:cs="Times New Roman"/>
          <w:sz w:val="24"/>
          <w:szCs w:val="24"/>
        </w:rPr>
        <w:t>30</w:t>
      </w:r>
      <w:r>
        <w:rPr>
          <w:rFonts w:ascii="Times New Roman" w:hAnsi="Times New Roman" w:cs="Times New Roman"/>
          <w:sz w:val="24"/>
          <w:szCs w:val="24"/>
        </w:rPr>
        <w:t>.</w:t>
      </w:r>
      <w:r w:rsidRPr="000C692B">
        <w:rPr>
          <w:rFonts w:ascii="Times New Roman" w:hAnsi="Times New Roman" w:cs="Times New Roman"/>
          <w:sz w:val="24"/>
          <w:szCs w:val="24"/>
        </w:rPr>
        <w:t>00</w:t>
      </w:r>
      <w:r>
        <w:rPr>
          <w:rFonts w:ascii="Times New Roman" w:hAnsi="Times New Roman" w:cs="Times New Roman"/>
          <w:sz w:val="24"/>
          <w:szCs w:val="24"/>
        </w:rPr>
        <w:t>.</w:t>
      </w:r>
      <w:r w:rsidRPr="000C692B">
        <w:rPr>
          <w:rFonts w:ascii="Times New Roman" w:hAnsi="Times New Roman" w:cs="Times New Roman"/>
          <w:sz w:val="24"/>
          <w:szCs w:val="24"/>
        </w:rPr>
        <w:t>00</w:t>
      </w:r>
      <w:r>
        <w:rPr>
          <w:rFonts w:ascii="Times New Roman" w:hAnsi="Times New Roman" w:cs="Times New Roman"/>
          <w:sz w:val="24"/>
          <w:szCs w:val="24"/>
        </w:rPr>
        <w:t xml:space="preserve"> </w:t>
      </w:r>
      <w:r w:rsidRPr="000C692B">
        <w:rPr>
          <w:rFonts w:ascii="Times New Roman" w:hAnsi="Times New Roman" w:cs="Times New Roman"/>
          <w:sz w:val="24"/>
          <w:szCs w:val="24"/>
        </w:rPr>
        <w:t>-</w:t>
      </w:r>
      <w:r>
        <w:rPr>
          <w:rFonts w:ascii="Times New Roman" w:hAnsi="Times New Roman" w:cs="Times New Roman"/>
          <w:sz w:val="24"/>
          <w:szCs w:val="24"/>
        </w:rPr>
        <w:t xml:space="preserve"> 2 - E</w:t>
      </w:r>
      <w:r w:rsidRPr="000C692B">
        <w:rPr>
          <w:rFonts w:ascii="Times New Roman" w:hAnsi="Times New Roman" w:cs="Times New Roman"/>
          <w:sz w:val="24"/>
          <w:szCs w:val="24"/>
        </w:rPr>
        <w:t>nergia elektryczna, cieplna, słoneczna i jądrowa</w:t>
      </w:r>
      <w:r>
        <w:rPr>
          <w:rFonts w:ascii="Times New Roman" w:hAnsi="Times New Roman" w:cs="Times New Roman"/>
          <w:sz w:val="24"/>
          <w:szCs w:val="24"/>
        </w:rPr>
        <w:t>.</w:t>
      </w:r>
    </w:p>
    <w:p w:rsidR="000E0AE8" w:rsidRDefault="000E0AE8" w:rsidP="00FE1975">
      <w:pPr>
        <w:pStyle w:val="pkt"/>
        <w:spacing w:before="0" w:after="0"/>
        <w:ind w:left="0" w:firstLine="0"/>
        <w:rPr>
          <w:rFonts w:ascii="Times New Roman" w:hAnsi="Times New Roman" w:cs="Times New Roman"/>
          <w:b/>
          <w:bCs/>
          <w:sz w:val="24"/>
          <w:szCs w:val="24"/>
        </w:rPr>
      </w:pPr>
    </w:p>
    <w:p w:rsidR="000E0AE8" w:rsidRDefault="000E0AE8" w:rsidP="00FE1975">
      <w:pPr>
        <w:pStyle w:val="pkt"/>
        <w:spacing w:before="0" w:after="0"/>
        <w:ind w:left="0" w:firstLine="0"/>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sz w:val="24"/>
          <w:szCs w:val="24"/>
        </w:rPr>
        <w:t xml:space="preserve"> Zamawiający nie dopuszcza możliwość składania i wyboru ofert częściowych.</w:t>
      </w:r>
    </w:p>
    <w:p w:rsidR="000E0AE8" w:rsidRPr="000C692B" w:rsidRDefault="000E0AE8" w:rsidP="00FE1975">
      <w:pPr>
        <w:pStyle w:val="Standard"/>
        <w:tabs>
          <w:tab w:val="left" w:pos="567"/>
        </w:tabs>
        <w:jc w:val="both"/>
        <w:rPr>
          <w:rFonts w:ascii="Times New Roman" w:hAnsi="Times New Roman" w:cs="Times New Roman"/>
        </w:rPr>
      </w:pPr>
      <w:r>
        <w:rPr>
          <w:rFonts w:ascii="Times New Roman" w:hAnsi="Times New Roman" w:cs="Times New Roman"/>
          <w:b/>
          <w:bCs/>
        </w:rPr>
        <w:t xml:space="preserve">3.2 </w:t>
      </w:r>
      <w:r>
        <w:rPr>
          <w:rFonts w:ascii="Times New Roman" w:hAnsi="Times New Roman" w:cs="Times New Roman"/>
        </w:rPr>
        <w:t>Zamawiający nie dopuszcza możliwości składania ofert wariantowych.</w:t>
      </w:r>
      <w:r>
        <w:rPr>
          <w:b/>
          <w:bCs/>
        </w:rPr>
        <w:t xml:space="preserve"> </w:t>
      </w:r>
      <w:r w:rsidRPr="00417FA7">
        <w:rPr>
          <w:rFonts w:ascii="Times New Roman" w:hAnsi="Times New Roman" w:cs="Times New Roman"/>
        </w:rPr>
        <w:t>Oferty</w:t>
      </w:r>
      <w:r>
        <w:rPr>
          <w:rFonts w:ascii="Times New Roman" w:hAnsi="Times New Roman" w:cs="Times New Roman"/>
        </w:rPr>
        <w:t xml:space="preserve"> </w:t>
      </w:r>
      <w:r w:rsidRPr="00417FA7">
        <w:rPr>
          <w:rFonts w:ascii="Times New Roman" w:hAnsi="Times New Roman" w:cs="Times New Roman"/>
        </w:rPr>
        <w:t>niejednoznaczne (zawierające propozycje rozwiązań alternatywnych lub wariantowych) będą odrzucone.</w:t>
      </w:r>
    </w:p>
    <w:p w:rsidR="000E0AE8" w:rsidRDefault="000E0AE8" w:rsidP="00FE1975">
      <w:pPr>
        <w:tabs>
          <w:tab w:val="left" w:pos="408"/>
        </w:tabs>
        <w:jc w:val="both"/>
        <w:rPr>
          <w:color w:val="000000"/>
        </w:rPr>
      </w:pPr>
      <w:r>
        <w:rPr>
          <w:b/>
          <w:bCs/>
          <w:color w:val="000000"/>
        </w:rPr>
        <w:t>3.3</w:t>
      </w:r>
      <w:r>
        <w:rPr>
          <w:color w:val="000000"/>
        </w:rPr>
        <w:t xml:space="preserve"> Zamawiający nie przewiduje udzielenia zamówień uzupełniających, o których mowa                 w art. 67 ust. 1 pkt 7 ustawy Prawo zamówień publicznych.</w:t>
      </w:r>
    </w:p>
    <w:p w:rsidR="000E0AE8" w:rsidRDefault="000E0AE8" w:rsidP="00FE1975">
      <w:pPr>
        <w:tabs>
          <w:tab w:val="left" w:pos="408"/>
        </w:tabs>
        <w:jc w:val="both"/>
        <w:rPr>
          <w:color w:val="800000"/>
        </w:rPr>
      </w:pPr>
    </w:p>
    <w:p w:rsidR="000E0AE8" w:rsidRDefault="000E0AE8" w:rsidP="00FE1975">
      <w:pPr>
        <w:tabs>
          <w:tab w:val="left" w:pos="408"/>
        </w:tabs>
        <w:jc w:val="both"/>
        <w:rPr>
          <w:color w:val="800000"/>
        </w:rPr>
      </w:pPr>
    </w:p>
    <w:p w:rsidR="000E0AE8" w:rsidRPr="00796AAE" w:rsidRDefault="000E0AE8" w:rsidP="00FE1975">
      <w:pPr>
        <w:pStyle w:val="BodyText"/>
        <w:jc w:val="both"/>
        <w:rPr>
          <w:rFonts w:ascii="Times New Roman" w:hAnsi="Times New Roman" w:cs="Times New Roman"/>
          <w:b/>
          <w:bCs/>
          <w:color w:val="FF0000"/>
          <w:sz w:val="16"/>
          <w:szCs w:val="16"/>
          <w:u w:val="single"/>
        </w:rPr>
      </w:pPr>
      <w:r>
        <w:rPr>
          <w:rFonts w:ascii="Times New Roman" w:hAnsi="Times New Roman" w:cs="Times New Roman"/>
          <w:b/>
          <w:bCs/>
        </w:rPr>
        <w:t>3.4</w:t>
      </w:r>
      <w:r>
        <w:rPr>
          <w:rFonts w:ascii="Times New Roman" w:hAnsi="Times New Roman" w:cs="Times New Roman"/>
        </w:rPr>
        <w:t xml:space="preserve"> </w:t>
      </w:r>
      <w:r w:rsidRPr="00E528EA">
        <w:rPr>
          <w:rFonts w:ascii="Times New Roman" w:hAnsi="Times New Roman" w:cs="Times New Roman"/>
        </w:rPr>
        <w:t xml:space="preserve">Przedmiot zamówienia dotyczy </w:t>
      </w:r>
      <w:r w:rsidRPr="00E528EA">
        <w:rPr>
          <w:rFonts w:ascii="Times New Roman" w:hAnsi="Times New Roman" w:cs="Times New Roman"/>
          <w:kern w:val="0"/>
          <w:lang w:eastAsia="ar-SA" w:bidi="ar-SA"/>
        </w:rPr>
        <w:t>dostawy energii elektrycznej oraz świadczenia usługi dystrybucji energii elektrycznej dla Gminy Kluczewsko oraz jej jednostek organizacyjnych</w:t>
      </w:r>
      <w:r w:rsidRPr="00E528EA">
        <w:rPr>
          <w:rFonts w:ascii="Times New Roman" w:hAnsi="Times New Roman" w:cs="Times New Roman"/>
        </w:rPr>
        <w:t xml:space="preserve"> wskazanych w </w:t>
      </w:r>
      <w:r>
        <w:rPr>
          <w:rFonts w:ascii="Times New Roman" w:hAnsi="Times New Roman" w:cs="Times New Roman"/>
          <w:b/>
          <w:bCs/>
        </w:rPr>
        <w:t>Załączniku N</w:t>
      </w:r>
      <w:r w:rsidRPr="00E528EA">
        <w:rPr>
          <w:rFonts w:ascii="Times New Roman" w:hAnsi="Times New Roman" w:cs="Times New Roman"/>
          <w:b/>
          <w:bCs/>
        </w:rPr>
        <w:t xml:space="preserve">r 1 do SIWZ, </w:t>
      </w:r>
      <w:r w:rsidRPr="00E528EA">
        <w:rPr>
          <w:rFonts w:ascii="Times New Roman" w:hAnsi="Times New Roman" w:cs="Times New Roman"/>
        </w:rPr>
        <w:t>zgodnie z przepisami Ustawy z dnia 10 kwi</w:t>
      </w:r>
      <w:r>
        <w:rPr>
          <w:rFonts w:ascii="Times New Roman" w:hAnsi="Times New Roman" w:cs="Times New Roman"/>
        </w:rPr>
        <w:t xml:space="preserve">etnia 1997r. Prawo energetyczne </w:t>
      </w:r>
      <w:r w:rsidRPr="00E528EA">
        <w:rPr>
          <w:rFonts w:ascii="Times New Roman" w:hAnsi="Times New Roman" w:cs="Times New Roman"/>
          <w:kern w:val="0"/>
          <w:lang w:eastAsia="ar-SA" w:bidi="ar-SA"/>
        </w:rPr>
        <w:t>w okresie od dnia 01.01.20</w:t>
      </w:r>
      <w:r>
        <w:rPr>
          <w:rFonts w:ascii="Times New Roman" w:hAnsi="Times New Roman" w:cs="Times New Roman"/>
          <w:kern w:val="0"/>
          <w:lang w:eastAsia="ar-SA" w:bidi="ar-SA"/>
        </w:rPr>
        <w:t xml:space="preserve">21 roku do dnia 31.12.2021 roku,             </w:t>
      </w:r>
      <w:r w:rsidRPr="008F236D">
        <w:rPr>
          <w:rFonts w:ascii="Times New Roman" w:hAnsi="Times New Roman" w:cs="Times New Roman"/>
          <w:kern w:val="0"/>
          <w:lang w:eastAsia="ar-SA" w:bidi="ar-SA"/>
        </w:rPr>
        <w:t xml:space="preserve">z zastrzeżeniem pkt 3.12 SIWZ. </w:t>
      </w:r>
    </w:p>
    <w:p w:rsidR="000E0AE8" w:rsidRPr="00733DD0" w:rsidRDefault="000E0AE8" w:rsidP="00FE1975">
      <w:pPr>
        <w:pStyle w:val="Standard"/>
        <w:jc w:val="both"/>
        <w:rPr>
          <w:rFonts w:ascii="Times New Roman" w:hAnsi="Times New Roman" w:cs="Times New Roman"/>
        </w:rPr>
      </w:pPr>
      <w:r w:rsidRPr="00F636E0">
        <w:rPr>
          <w:rFonts w:ascii="Times New Roman" w:hAnsi="Times New Roman" w:cs="Times New Roman"/>
          <w:b/>
          <w:bCs/>
        </w:rPr>
        <w:t>3.5.</w:t>
      </w:r>
      <w:r>
        <w:rPr>
          <w:rFonts w:ascii="Times New Roman" w:hAnsi="Times New Roman" w:cs="Times New Roman"/>
        </w:rPr>
        <w:t xml:space="preserve"> </w:t>
      </w:r>
      <w:r w:rsidRPr="008D73F3">
        <w:rPr>
          <w:rFonts w:ascii="Times New Roman" w:hAnsi="Times New Roman" w:cs="Times New Roman"/>
        </w:rPr>
        <w:t>Szacunkow</w:t>
      </w:r>
      <w:r>
        <w:rPr>
          <w:rFonts w:ascii="Times New Roman" w:hAnsi="Times New Roman" w:cs="Times New Roman"/>
        </w:rPr>
        <w:t xml:space="preserve">e zapotrzebowanie energii elektrycznej w okresie od 01.01.2021r., do 31.12.2021r., wynosi </w:t>
      </w:r>
      <w:r w:rsidRPr="0018520E">
        <w:rPr>
          <w:rFonts w:ascii="Times New Roman" w:hAnsi="Times New Roman" w:cs="Times New Roman"/>
          <w:b/>
          <w:bCs/>
          <w:color w:val="000000"/>
        </w:rPr>
        <w:t>1 566 794,18</w:t>
      </w:r>
      <w:r w:rsidRPr="0018520E">
        <w:rPr>
          <w:rFonts w:ascii="Times New Roman" w:hAnsi="Times New Roman" w:cs="Times New Roman"/>
          <w:color w:val="000000"/>
        </w:rPr>
        <w:t xml:space="preserve"> </w:t>
      </w:r>
      <w:r w:rsidRPr="0018520E">
        <w:rPr>
          <w:rFonts w:ascii="Times New Roman" w:hAnsi="Times New Roman" w:cs="Times New Roman"/>
          <w:b/>
          <w:bCs/>
          <w:color w:val="000000"/>
        </w:rPr>
        <w:t xml:space="preserve">kWh. </w:t>
      </w:r>
      <w:r w:rsidRPr="00733DD0">
        <w:rPr>
          <w:rFonts w:ascii="Times New Roman" w:hAnsi="Times New Roman" w:cs="Times New Roman"/>
        </w:rPr>
        <w:t>Szczegółowy opis przedmio</w:t>
      </w:r>
      <w:r>
        <w:rPr>
          <w:rFonts w:ascii="Times New Roman" w:hAnsi="Times New Roman" w:cs="Times New Roman"/>
        </w:rPr>
        <w:t xml:space="preserve">tu zamówienia został zawarty w </w:t>
      </w:r>
      <w:r w:rsidRPr="00677AA8">
        <w:rPr>
          <w:rFonts w:ascii="Times New Roman" w:hAnsi="Times New Roman" w:cs="Times New Roman"/>
          <w:b/>
          <w:bCs/>
        </w:rPr>
        <w:t>Załączniku Nr 1 do SIWZ.</w:t>
      </w:r>
    </w:p>
    <w:p w:rsidR="000E0AE8" w:rsidRPr="007F79C5" w:rsidRDefault="000E0AE8" w:rsidP="00FE1975">
      <w:pPr>
        <w:pStyle w:val="ListParagraph"/>
        <w:numPr>
          <w:ilvl w:val="1"/>
          <w:numId w:val="4"/>
        </w:numPr>
        <w:autoSpaceDE w:val="0"/>
        <w:spacing w:line="276" w:lineRule="auto"/>
        <w:ind w:right="-15"/>
        <w:jc w:val="both"/>
        <w:rPr>
          <w:lang w:eastAsia="ar-SA" w:bidi="ar-SA"/>
        </w:rPr>
      </w:pPr>
      <w:r>
        <w:rPr>
          <w:color w:val="000000"/>
          <w:lang w:eastAsia="ar-SA" w:bidi="ar-SA"/>
        </w:rPr>
        <w:t xml:space="preserve"> </w:t>
      </w:r>
      <w:r w:rsidRPr="00F636E0">
        <w:rPr>
          <w:color w:val="000000"/>
          <w:lang w:eastAsia="ar-SA" w:bidi="ar-SA"/>
        </w:rPr>
        <w:t>Faktury będą wystawiane na NABYWCĘ: Gminę Kluczewsko oraz PŁATNIKA: tj.</w:t>
      </w:r>
      <w:r>
        <w:rPr>
          <w:color w:val="000000"/>
          <w:lang w:eastAsia="ar-SA" w:bidi="ar-SA"/>
        </w:rPr>
        <w:t xml:space="preserve">:                 </w:t>
      </w:r>
      <w:r w:rsidRPr="00F636E0">
        <w:rPr>
          <w:color w:val="000000"/>
          <w:lang w:eastAsia="ar-SA" w:bidi="ar-SA"/>
        </w:rPr>
        <w:t xml:space="preserve"> w przypadku jednostek będzie to dana jednostka organizacyjna Zamawiającego.</w:t>
      </w:r>
    </w:p>
    <w:p w:rsidR="000E0AE8" w:rsidRDefault="000E0AE8" w:rsidP="00FE1975">
      <w:pPr>
        <w:numPr>
          <w:ilvl w:val="0"/>
          <w:numId w:val="3"/>
        </w:numPr>
        <w:autoSpaceDE w:val="0"/>
        <w:spacing w:line="276" w:lineRule="auto"/>
        <w:ind w:left="284" w:right="-15" w:hanging="284"/>
        <w:jc w:val="both"/>
        <w:rPr>
          <w:color w:val="000000"/>
          <w:lang w:eastAsia="ar-SA" w:bidi="ar-SA"/>
        </w:rPr>
      </w:pPr>
      <w:r>
        <w:rPr>
          <w:color w:val="000000"/>
          <w:lang w:eastAsia="ar-SA" w:bidi="ar-SA"/>
        </w:rPr>
        <w:t>Gmina Kluczewsko;</w:t>
      </w:r>
      <w:r w:rsidRPr="00577A4F">
        <w:rPr>
          <w:color w:val="000000"/>
          <w:lang w:eastAsia="ar-SA" w:bidi="ar-SA"/>
        </w:rPr>
        <w:t xml:space="preserve"> </w:t>
      </w:r>
    </w:p>
    <w:p w:rsidR="000E0AE8" w:rsidRDefault="000E0AE8" w:rsidP="00FE1975">
      <w:pPr>
        <w:numPr>
          <w:ilvl w:val="0"/>
          <w:numId w:val="3"/>
        </w:numPr>
        <w:autoSpaceDE w:val="0"/>
        <w:spacing w:line="276" w:lineRule="auto"/>
        <w:ind w:left="284" w:right="-15" w:hanging="284"/>
        <w:jc w:val="both"/>
        <w:rPr>
          <w:color w:val="000000"/>
          <w:lang w:eastAsia="ar-SA" w:bidi="ar-SA"/>
        </w:rPr>
      </w:pPr>
      <w:r>
        <w:rPr>
          <w:color w:val="000000"/>
          <w:lang w:eastAsia="ar-SA" w:bidi="ar-SA"/>
        </w:rPr>
        <w:t>Zespół Przedszkolno-Szkolny w Kluczewsku;</w:t>
      </w:r>
    </w:p>
    <w:p w:rsidR="000E0AE8" w:rsidRPr="000606F4" w:rsidRDefault="000E0AE8" w:rsidP="00FE1975">
      <w:pPr>
        <w:widowControl/>
        <w:numPr>
          <w:ilvl w:val="0"/>
          <w:numId w:val="3"/>
        </w:numPr>
        <w:suppressAutoHyphens w:val="0"/>
        <w:spacing w:line="240" w:lineRule="auto"/>
        <w:ind w:left="284" w:hanging="284"/>
        <w:rPr>
          <w:color w:val="000000"/>
          <w:lang w:eastAsia="ar-SA" w:bidi="ar-SA"/>
        </w:rPr>
      </w:pPr>
      <w:r w:rsidRPr="000606F4">
        <w:rPr>
          <w:color w:val="000000"/>
          <w:lang w:eastAsia="ar-SA" w:bidi="ar-SA"/>
        </w:rPr>
        <w:t>Zespół Przedszko</w:t>
      </w:r>
      <w:r>
        <w:rPr>
          <w:color w:val="000000"/>
          <w:lang w:eastAsia="ar-SA" w:bidi="ar-SA"/>
        </w:rPr>
        <w:t>lno-Szkolny w Dobromierzu;</w:t>
      </w:r>
    </w:p>
    <w:p w:rsidR="000E0AE8" w:rsidRPr="00360AB3" w:rsidRDefault="000E0AE8" w:rsidP="00FE1975">
      <w:pPr>
        <w:widowControl/>
        <w:numPr>
          <w:ilvl w:val="0"/>
          <w:numId w:val="3"/>
        </w:numPr>
        <w:suppressAutoHyphens w:val="0"/>
        <w:spacing w:line="240" w:lineRule="auto"/>
        <w:ind w:left="284" w:hanging="284"/>
        <w:rPr>
          <w:lang w:eastAsia="ar-SA" w:bidi="ar-SA"/>
        </w:rPr>
      </w:pPr>
      <w:r w:rsidRPr="00360AB3">
        <w:rPr>
          <w:lang w:eastAsia="ar-SA" w:bidi="ar-SA"/>
        </w:rPr>
        <w:t>Zespół Przedszkolno-Szkolny w Komornikach;</w:t>
      </w:r>
    </w:p>
    <w:p w:rsidR="000E0AE8" w:rsidRDefault="000E0AE8" w:rsidP="00FE1975">
      <w:pPr>
        <w:widowControl/>
        <w:numPr>
          <w:ilvl w:val="0"/>
          <w:numId w:val="3"/>
        </w:numPr>
        <w:suppressAutoHyphens w:val="0"/>
        <w:autoSpaceDE w:val="0"/>
        <w:spacing w:line="276" w:lineRule="auto"/>
        <w:ind w:left="360" w:right="-15" w:hanging="284"/>
        <w:jc w:val="both"/>
        <w:rPr>
          <w:color w:val="000000"/>
          <w:lang w:eastAsia="ar-SA" w:bidi="ar-SA"/>
        </w:rPr>
      </w:pPr>
      <w:r w:rsidRPr="00F636E0">
        <w:rPr>
          <w:color w:val="000000"/>
          <w:lang w:eastAsia="ar-SA" w:bidi="ar-SA"/>
        </w:rPr>
        <w:t xml:space="preserve">Komunalny Usługowy </w:t>
      </w:r>
      <w:r>
        <w:rPr>
          <w:color w:val="000000"/>
          <w:lang w:eastAsia="ar-SA" w:bidi="ar-SA"/>
        </w:rPr>
        <w:t>Zakład Gospodarczy w Kluczewsku;</w:t>
      </w:r>
    </w:p>
    <w:p w:rsidR="000E0AE8" w:rsidRPr="00F636E0" w:rsidRDefault="000E0AE8" w:rsidP="00FE1975">
      <w:pPr>
        <w:pStyle w:val="ListParagraph"/>
        <w:widowControl/>
        <w:numPr>
          <w:ilvl w:val="1"/>
          <w:numId w:val="4"/>
        </w:numPr>
        <w:tabs>
          <w:tab w:val="left" w:pos="426"/>
        </w:tabs>
        <w:suppressAutoHyphens w:val="0"/>
        <w:autoSpaceDE w:val="0"/>
        <w:spacing w:line="240" w:lineRule="auto"/>
        <w:ind w:left="357" w:hanging="357"/>
        <w:jc w:val="both"/>
        <w:rPr>
          <w:b/>
          <w:bCs/>
          <w:color w:val="000000"/>
          <w:lang w:eastAsia="ar-SA" w:bidi="ar-SA"/>
        </w:rPr>
      </w:pPr>
      <w:r>
        <w:t xml:space="preserve">Szczegółowy wykaz </w:t>
      </w:r>
      <w:r w:rsidRPr="00577A4F">
        <w:t>obiektów PPE zawierający informacje o lokalizacji, nr PPE, szacunkowe roczne zapotrzebowanie na ene</w:t>
      </w:r>
      <w:r>
        <w:t>rgię, umowny przydział mocy,</w:t>
      </w:r>
      <w:r w:rsidRPr="00577A4F">
        <w:t xml:space="preserve"> taryfę</w:t>
      </w:r>
      <w:r>
        <w:t>,</w:t>
      </w:r>
      <w:r w:rsidRPr="00577A4F">
        <w:t xml:space="preserve"> </w:t>
      </w:r>
      <w:r>
        <w:t xml:space="preserve">obecnego dostawcę energii oraz czas obowiązywania umowy </w:t>
      </w:r>
      <w:r w:rsidRPr="00577A4F">
        <w:t xml:space="preserve">stanowi </w:t>
      </w:r>
      <w:r w:rsidRPr="00F636E0">
        <w:rPr>
          <w:b/>
          <w:bCs/>
        </w:rPr>
        <w:t xml:space="preserve">Załącznik Nr 1 do SIWZ. </w:t>
      </w:r>
    </w:p>
    <w:p w:rsidR="000E0AE8" w:rsidRPr="00822B50" w:rsidRDefault="000E0AE8" w:rsidP="00FE1975">
      <w:pPr>
        <w:pStyle w:val="ListParagraph"/>
        <w:widowControl/>
        <w:numPr>
          <w:ilvl w:val="1"/>
          <w:numId w:val="4"/>
        </w:numPr>
        <w:tabs>
          <w:tab w:val="left" w:pos="426"/>
        </w:tabs>
        <w:suppressAutoHyphens w:val="0"/>
        <w:autoSpaceDE w:val="0"/>
        <w:spacing w:line="240" w:lineRule="auto"/>
        <w:ind w:left="357" w:hanging="357"/>
        <w:jc w:val="both"/>
        <w:rPr>
          <w:b/>
          <w:bCs/>
          <w:color w:val="000000"/>
          <w:lang w:eastAsia="ar-SA" w:bidi="ar-SA"/>
        </w:rPr>
      </w:pPr>
      <w:r w:rsidRPr="00822B50">
        <w:rPr>
          <w:color w:val="000000"/>
        </w:rPr>
        <w:t xml:space="preserve">Podane prognozowane zużycia energii elektrycznej są ilościami szacunkowymi służącymi do skalkulowania ceny oferty, oraz wyboru najkorzystniejszej oferty. Nie stanowią one dla Zamawiającego zobowiązania do zakupu energii elektrycznej w podanej ilości. Rzeczywiste zużycie wynikać będzie z bieżącego zapotrzebowania Zamawiającego. </w:t>
      </w:r>
    </w:p>
    <w:p w:rsidR="000E0AE8" w:rsidRPr="003D0032" w:rsidRDefault="000E0AE8" w:rsidP="00FE1975">
      <w:pPr>
        <w:pStyle w:val="ListParagraph"/>
        <w:widowControl/>
        <w:numPr>
          <w:ilvl w:val="1"/>
          <w:numId w:val="4"/>
        </w:numPr>
        <w:tabs>
          <w:tab w:val="left" w:pos="426"/>
        </w:tabs>
        <w:suppressAutoHyphens w:val="0"/>
        <w:autoSpaceDE w:val="0"/>
        <w:spacing w:line="240" w:lineRule="auto"/>
        <w:ind w:left="357" w:hanging="357"/>
        <w:jc w:val="both"/>
        <w:rPr>
          <w:b/>
          <w:bCs/>
          <w:color w:val="000000"/>
          <w:lang w:eastAsia="ar-SA" w:bidi="ar-SA"/>
        </w:rPr>
      </w:pPr>
      <w:r w:rsidRPr="007F79C5">
        <w:t xml:space="preserve">Dostarczanie energii elektrycznej i świadczenie usług dystrybucji energii elektrycznej odbywać się będzie zgodnie z obowiązującym prawem, w szczególności na warunkach określonych przez ustawę z dnia 10 kwietnia 1997 r. – Prawo energetyczne </w:t>
      </w:r>
      <w:r>
        <w:t>oraz aktów wykonawczych do niniejszej ustawy.</w:t>
      </w:r>
    </w:p>
    <w:p w:rsidR="000E0AE8" w:rsidRPr="003D0032" w:rsidRDefault="000E0AE8" w:rsidP="00FE1975">
      <w:pPr>
        <w:pStyle w:val="ListParagraph"/>
        <w:widowControl/>
        <w:numPr>
          <w:ilvl w:val="1"/>
          <w:numId w:val="4"/>
        </w:numPr>
        <w:tabs>
          <w:tab w:val="left" w:pos="426"/>
          <w:tab w:val="left" w:pos="567"/>
        </w:tabs>
        <w:suppressAutoHyphens w:val="0"/>
        <w:autoSpaceDE w:val="0"/>
        <w:spacing w:line="240" w:lineRule="auto"/>
        <w:ind w:left="357" w:hanging="357"/>
        <w:jc w:val="both"/>
        <w:rPr>
          <w:b/>
          <w:bCs/>
          <w:color w:val="000000"/>
          <w:lang w:eastAsia="ar-SA" w:bidi="ar-SA"/>
        </w:rPr>
      </w:pPr>
      <w:r w:rsidRPr="007F79C5">
        <w:t xml:space="preserve">Zamawiający dopuszcza również możliwość zmiany ilości punktów poboru energii wskazanych w </w:t>
      </w:r>
      <w:r w:rsidRPr="003D0032">
        <w:rPr>
          <w:b/>
          <w:bCs/>
        </w:rPr>
        <w:t>Załączniku Nr 1 do SIWZ</w:t>
      </w:r>
      <w:r>
        <w:t xml:space="preserve"> </w:t>
      </w:r>
      <w:r w:rsidRPr="007F79C5">
        <w:t xml:space="preserve">przy czym jednostkowe </w:t>
      </w:r>
      <w:r w:rsidRPr="00677AA8">
        <w:t>ceny ryczałtowe podane w Formularzu ofertowym</w:t>
      </w:r>
      <w:r w:rsidRPr="007F79C5">
        <w:t xml:space="preserve"> obowiązują także dla nowych punktów poboru energii.  Zmiana ilości punktów poboru energii elektrycznej wynikać może z likwidacji lub przekazania punktu poboru innemu właścicielowi. Zmiana wynikać może również ze zwiększenia ilości punktów poboru energii. Zmiana ilości punktów poboru energii elektrycznej nie wymaga aneksu do umowy, opiera się na dostarczaniu raportu z aktualizacją listy przyłączy.</w:t>
      </w:r>
    </w:p>
    <w:p w:rsidR="000E0AE8" w:rsidRPr="003D0032" w:rsidRDefault="000E0AE8" w:rsidP="00FE1975">
      <w:pPr>
        <w:pStyle w:val="ListParagraph"/>
        <w:widowControl/>
        <w:numPr>
          <w:ilvl w:val="1"/>
          <w:numId w:val="4"/>
        </w:numPr>
        <w:tabs>
          <w:tab w:val="left" w:pos="426"/>
          <w:tab w:val="left" w:pos="567"/>
        </w:tabs>
        <w:suppressAutoHyphens w:val="0"/>
        <w:autoSpaceDE w:val="0"/>
        <w:spacing w:line="240" w:lineRule="auto"/>
        <w:ind w:left="357" w:hanging="357"/>
        <w:jc w:val="both"/>
        <w:rPr>
          <w:b/>
          <w:bCs/>
          <w:color w:val="000000"/>
          <w:lang w:eastAsia="ar-SA" w:bidi="ar-SA"/>
        </w:rPr>
      </w:pPr>
      <w:r w:rsidRPr="007F79C5">
        <w:t xml:space="preserve">Zamówienie obejmuje również przeprowadzenie procedury wypowiedzenia wszystkich dotychczasowych umów sprzedaży i o świadczenie usług dystrybucyjnych bądź umów kompleksowych dla poszczególnych punktów poboru energii elektrycznej. Wykonawcy zostanie udzielone stosowne pełnomocnictwo do przeprowadzenia ww. procedur jak </w:t>
      </w:r>
      <w:r>
        <w:t xml:space="preserve">                   </w:t>
      </w:r>
      <w:r w:rsidRPr="007F79C5">
        <w:t xml:space="preserve">i pozostałe dokumenty oraz dane informacyjne niezbędne do realizacji tych zadań, które zostaną przekazane </w:t>
      </w:r>
      <w:r>
        <w:t xml:space="preserve">w wersji elektronicznej Excel. </w:t>
      </w:r>
      <w:r w:rsidRPr="007F79C5">
        <w:t xml:space="preserve">O fakcie wykonania ww. czynności Wykonawca powiadomi Zamawiającego w formie pisemnej lub </w:t>
      </w:r>
      <w:r>
        <w:t>e</w:t>
      </w:r>
      <w:r w:rsidRPr="007F79C5">
        <w:t>mailem.</w:t>
      </w:r>
    </w:p>
    <w:p w:rsidR="000E0AE8" w:rsidRPr="003D0032" w:rsidRDefault="000E0AE8" w:rsidP="00FE1975">
      <w:pPr>
        <w:pStyle w:val="ListParagraph"/>
        <w:widowControl/>
        <w:numPr>
          <w:ilvl w:val="1"/>
          <w:numId w:val="4"/>
        </w:numPr>
        <w:tabs>
          <w:tab w:val="left" w:pos="426"/>
          <w:tab w:val="left" w:pos="567"/>
        </w:tabs>
        <w:suppressAutoHyphens w:val="0"/>
        <w:autoSpaceDE w:val="0"/>
        <w:spacing w:line="240" w:lineRule="auto"/>
        <w:ind w:left="357" w:hanging="357"/>
        <w:jc w:val="both"/>
        <w:rPr>
          <w:b/>
          <w:bCs/>
          <w:color w:val="000000"/>
          <w:lang w:eastAsia="ar-SA" w:bidi="ar-SA"/>
        </w:rPr>
      </w:pPr>
      <w:r w:rsidRPr="007F79C5">
        <w:t>Rozpoczęcie kompleksowej dostawy i świadczenia usług dystrybucji energii elektrycznej nastąpi nie wcześniej niż po spełnieniu wszystkich warunków przyłączenia do sieci OSD, oraz nie wcześniej niż z dniem skutecznego zakończenia obowiązującej umowy kompleksowej oraz po pozytywnie przeprowadzonej procedurze zmiany sprzedawcy.</w:t>
      </w:r>
    </w:p>
    <w:p w:rsidR="000E0AE8" w:rsidRPr="003D0032" w:rsidRDefault="000E0AE8" w:rsidP="00FE1975">
      <w:pPr>
        <w:pStyle w:val="ListParagraph"/>
        <w:widowControl/>
        <w:numPr>
          <w:ilvl w:val="1"/>
          <w:numId w:val="4"/>
        </w:numPr>
        <w:tabs>
          <w:tab w:val="left" w:pos="426"/>
          <w:tab w:val="left" w:pos="567"/>
        </w:tabs>
        <w:suppressAutoHyphens w:val="0"/>
        <w:autoSpaceDE w:val="0"/>
        <w:spacing w:line="240" w:lineRule="auto"/>
        <w:ind w:left="357" w:hanging="357"/>
        <w:jc w:val="both"/>
        <w:rPr>
          <w:b/>
          <w:bCs/>
          <w:color w:val="000000"/>
          <w:lang w:eastAsia="ar-SA" w:bidi="ar-SA"/>
        </w:rPr>
      </w:pPr>
      <w:r w:rsidRPr="007F79C5">
        <w:t>Wykonawca zobowiązuje się przeprowadzić na podstawie udzielonego przez Zamawiającego pełnomocnictwa procedurę zmiany sprzedawcy, zgodnie</w:t>
      </w:r>
      <w:r>
        <w:t xml:space="preserve">                                     </w:t>
      </w:r>
      <w:r w:rsidRPr="007F79C5">
        <w:t>z obowiązującymi przepisami, w tym zgodnie z przepisami ustawy z dnia 10 kwi</w:t>
      </w:r>
      <w:r>
        <w:t xml:space="preserve">etnia 1997r. Prawo energetyczne, </w:t>
      </w:r>
      <w:r w:rsidRPr="007F79C5">
        <w:t>w szczególności wykonawca zobowiązuje się terminowo dokonać zgłoszenia niniejszej umowy do OSD.</w:t>
      </w:r>
    </w:p>
    <w:p w:rsidR="000E0AE8" w:rsidRPr="003D0032" w:rsidRDefault="000E0AE8" w:rsidP="00FE1975">
      <w:pPr>
        <w:pStyle w:val="ListParagraph"/>
        <w:widowControl/>
        <w:numPr>
          <w:ilvl w:val="1"/>
          <w:numId w:val="4"/>
        </w:numPr>
        <w:tabs>
          <w:tab w:val="left" w:pos="426"/>
          <w:tab w:val="left" w:pos="567"/>
        </w:tabs>
        <w:suppressAutoHyphens w:val="0"/>
        <w:autoSpaceDE w:val="0"/>
        <w:spacing w:line="240" w:lineRule="auto"/>
        <w:ind w:left="357" w:hanging="357"/>
        <w:jc w:val="both"/>
        <w:rPr>
          <w:b/>
          <w:bCs/>
          <w:color w:val="000000"/>
          <w:lang w:eastAsia="ar-SA" w:bidi="ar-SA"/>
        </w:rPr>
      </w:pPr>
      <w:r w:rsidRPr="002D4720">
        <w:t xml:space="preserve">Wykonawca </w:t>
      </w:r>
      <w:r>
        <w:t>zobowiązany jest do przesłania Z</w:t>
      </w:r>
      <w:r w:rsidRPr="002D4720">
        <w:t xml:space="preserve">amawiającemu w ciągu 7 dni kalendarzowych od dokonania zgłoszenia, pisemnego potwierdzenia dokonanych zgłoszeń do OSD punktów poboru. Potwierdzenie to musi zawierać co najmniej następujące informacje: </w:t>
      </w:r>
    </w:p>
    <w:p w:rsidR="000E0AE8" w:rsidRPr="003D0032" w:rsidRDefault="000E0AE8" w:rsidP="00FE1975">
      <w:pPr>
        <w:tabs>
          <w:tab w:val="left" w:pos="900"/>
        </w:tabs>
        <w:spacing w:line="240" w:lineRule="auto"/>
        <w:jc w:val="both"/>
      </w:pPr>
      <w:r w:rsidRPr="003D0032">
        <w:t>- numer Punkt Poboru Energii (PPE);</w:t>
      </w:r>
    </w:p>
    <w:p w:rsidR="000E0AE8" w:rsidRPr="003D0032" w:rsidRDefault="000E0AE8" w:rsidP="00FE1975">
      <w:pPr>
        <w:tabs>
          <w:tab w:val="left" w:pos="900"/>
        </w:tabs>
        <w:spacing w:line="240" w:lineRule="auto"/>
        <w:jc w:val="both"/>
      </w:pPr>
      <w:r w:rsidRPr="003D0032">
        <w:t>- datę zgłoszenia na Platformie Wymiany Informacji (PWI);</w:t>
      </w:r>
    </w:p>
    <w:p w:rsidR="000E0AE8" w:rsidRPr="003D0032" w:rsidRDefault="000E0AE8" w:rsidP="00FE1975">
      <w:pPr>
        <w:tabs>
          <w:tab w:val="left" w:pos="900"/>
        </w:tabs>
        <w:spacing w:line="240" w:lineRule="auto"/>
        <w:jc w:val="both"/>
      </w:pPr>
      <w:r w:rsidRPr="003D0032">
        <w:t>- sprzedaży energii elektrycznej;</w:t>
      </w:r>
    </w:p>
    <w:p w:rsidR="000E0AE8" w:rsidRPr="003D0032" w:rsidRDefault="000E0AE8" w:rsidP="00FE1975">
      <w:pPr>
        <w:tabs>
          <w:tab w:val="left" w:pos="900"/>
        </w:tabs>
        <w:spacing w:line="240" w:lineRule="auto"/>
        <w:jc w:val="both"/>
      </w:pPr>
      <w:r w:rsidRPr="003D0032">
        <w:t>- status zgłoszenia;</w:t>
      </w:r>
    </w:p>
    <w:p w:rsidR="000E0AE8" w:rsidRDefault="000E0AE8" w:rsidP="00FE1975">
      <w:pPr>
        <w:tabs>
          <w:tab w:val="left" w:pos="900"/>
        </w:tabs>
        <w:spacing w:line="240" w:lineRule="auto"/>
        <w:jc w:val="both"/>
      </w:pPr>
      <w:r w:rsidRPr="003D0032">
        <w:t>-</w:t>
      </w:r>
      <w:r>
        <w:t xml:space="preserve"> </w:t>
      </w:r>
      <w:r w:rsidRPr="007F79C5">
        <w:t>powód negatywnej weryfikacji, w przypadku, gdy taka wystąpi.</w:t>
      </w:r>
    </w:p>
    <w:p w:rsidR="000E0AE8" w:rsidRDefault="000E0AE8" w:rsidP="00FE1975">
      <w:pPr>
        <w:jc w:val="both"/>
      </w:pPr>
    </w:p>
    <w:p w:rsidR="000E0AE8" w:rsidRDefault="000E0AE8" w:rsidP="00FE1975">
      <w:pPr>
        <w:pStyle w:val="Heading1"/>
        <w:shd w:val="clear" w:color="auto" w:fill="C0C0C0"/>
        <w:tabs>
          <w:tab w:val="left" w:pos="0"/>
        </w:tabs>
        <w:ind w:left="0"/>
        <w:jc w:val="both"/>
        <w:rPr>
          <w:rStyle w:val="Domylnaczcionkaakapitu1"/>
          <w:sz w:val="24"/>
          <w:szCs w:val="24"/>
        </w:rPr>
      </w:pPr>
      <w:r>
        <w:rPr>
          <w:sz w:val="24"/>
          <w:szCs w:val="24"/>
        </w:rPr>
        <w:t>Rozdział 4. Termin wykonania zamówienia.</w:t>
      </w:r>
    </w:p>
    <w:p w:rsidR="000E0AE8" w:rsidRPr="006F0C3D" w:rsidRDefault="000E0AE8" w:rsidP="00FE1975">
      <w:pPr>
        <w:pStyle w:val="Standard"/>
        <w:spacing w:after="120"/>
        <w:jc w:val="both"/>
        <w:rPr>
          <w:rFonts w:ascii="Times New Roman" w:hAnsi="Times New Roman" w:cs="Times New Roman"/>
        </w:rPr>
      </w:pPr>
      <w:r w:rsidRPr="000400A8">
        <w:rPr>
          <w:rStyle w:val="Domylnaczcionkaakapitu1"/>
        </w:rPr>
        <w:t xml:space="preserve">Zamówienie, o którym mowa w Rozdziale 3 pkt 3.4 SIWZ, zostanie wykonane                                </w:t>
      </w:r>
      <w:r w:rsidRPr="00883545">
        <w:rPr>
          <w:rStyle w:val="Domylnaczcionkaakapitu1"/>
        </w:rPr>
        <w:t xml:space="preserve">w terminie: </w:t>
      </w:r>
      <w:r w:rsidRPr="005C20D0">
        <w:rPr>
          <w:rFonts w:ascii="Times New Roman" w:hAnsi="Times New Roman" w:cs="Times New Roman"/>
          <w:b/>
          <w:bCs/>
          <w:kern w:val="0"/>
          <w:lang w:eastAsia="ar-SA"/>
        </w:rPr>
        <w:t>od dnia 01.01.2021 roku do dnia 31.12.2021</w:t>
      </w:r>
      <w:r w:rsidRPr="005C20D0">
        <w:rPr>
          <w:rFonts w:eastAsia="Times New Roman" w:cs="Times New Roman"/>
          <w:b/>
          <w:bCs/>
          <w:kern w:val="0"/>
          <w:lang w:eastAsia="ar-SA"/>
        </w:rPr>
        <w:t xml:space="preserve"> roku</w:t>
      </w:r>
      <w:r>
        <w:rPr>
          <w:rFonts w:eastAsia="Times New Roman" w:cs="Times New Roman"/>
          <w:b/>
          <w:bCs/>
          <w:kern w:val="0"/>
          <w:lang w:eastAsia="ar-SA"/>
        </w:rPr>
        <w:t xml:space="preserve">, </w:t>
      </w:r>
      <w:r>
        <w:rPr>
          <w:rFonts w:ascii="Times New Roman" w:hAnsi="Times New Roman" w:cs="Times New Roman"/>
        </w:rPr>
        <w:t xml:space="preserve">jednak </w:t>
      </w:r>
      <w:r w:rsidRPr="008D7CE7">
        <w:rPr>
          <w:rFonts w:ascii="Times New Roman" w:hAnsi="Times New Roman" w:cs="Times New Roman"/>
        </w:rPr>
        <w:t xml:space="preserve">nie wcześniej niż </w:t>
      </w:r>
      <w:r>
        <w:rPr>
          <w:rFonts w:ascii="Times New Roman" w:hAnsi="Times New Roman" w:cs="Times New Roman"/>
        </w:rPr>
        <w:t xml:space="preserve">                </w:t>
      </w:r>
      <w:r w:rsidRPr="008D7CE7">
        <w:rPr>
          <w:rFonts w:ascii="Times New Roman" w:hAnsi="Times New Roman" w:cs="Times New Roman"/>
        </w:rPr>
        <w:t>z dniem skutecznego zakończenia obowiązującej umowy kompleksowej oraz po pozytywnie przeprowadzonej procedurze zmiany sprzedawcy.</w:t>
      </w:r>
      <w:bookmarkStart w:id="0" w:name="_GoBack"/>
      <w:bookmarkEnd w:id="0"/>
    </w:p>
    <w:p w:rsidR="000E0AE8" w:rsidRDefault="000E0AE8" w:rsidP="00FE1975">
      <w:pPr>
        <w:pStyle w:val="Heading1"/>
        <w:shd w:val="clear" w:color="auto" w:fill="C0C0C0"/>
        <w:tabs>
          <w:tab w:val="left" w:pos="0"/>
        </w:tabs>
        <w:ind w:left="0"/>
        <w:jc w:val="both"/>
        <w:rPr>
          <w:sz w:val="24"/>
          <w:szCs w:val="24"/>
        </w:rPr>
      </w:pPr>
      <w:r>
        <w:rPr>
          <w:sz w:val="24"/>
          <w:szCs w:val="24"/>
        </w:rPr>
        <w:t>Rozdział 5. Warunki udziału w postępowaniu.</w:t>
      </w:r>
    </w:p>
    <w:p w:rsidR="000E0AE8"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Pr>
          <w:rFonts w:ascii="Times New Roman" w:hAnsi="Times New Roman" w:cs="Times New Roman"/>
          <w:b/>
          <w:bCs/>
          <w:sz w:val="24"/>
          <w:szCs w:val="24"/>
        </w:rPr>
        <w:t>5.1.</w:t>
      </w:r>
      <w:r>
        <w:rPr>
          <w:rFonts w:ascii="Times New Roman" w:hAnsi="Times New Roman" w:cs="Times New Roman"/>
          <w:sz w:val="24"/>
          <w:szCs w:val="24"/>
        </w:rPr>
        <w:t xml:space="preserve"> O udzielenie niniejszego zamówienia mogą ubiegać się Wykonawcy, którzy:</w:t>
      </w:r>
    </w:p>
    <w:p w:rsidR="000E0AE8"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Pr>
          <w:rFonts w:ascii="Times New Roman" w:hAnsi="Times New Roman" w:cs="Times New Roman"/>
          <w:sz w:val="24"/>
          <w:szCs w:val="24"/>
        </w:rPr>
        <w:t>I) nie podlegają wykluczeniu,</w:t>
      </w:r>
    </w:p>
    <w:p w:rsidR="000E0AE8"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II) spełniają warunki udziału w postępowaniu, określone w ogłoszeniu o zamówieniu oraz               w </w:t>
      </w:r>
      <w:r w:rsidRPr="000F4A54">
        <w:rPr>
          <w:rFonts w:ascii="Times New Roman" w:hAnsi="Times New Roman" w:cs="Times New Roman"/>
          <w:sz w:val="24"/>
          <w:szCs w:val="24"/>
        </w:rPr>
        <w:t>pkt 5.2.</w:t>
      </w:r>
      <w:r w:rsidRPr="00895442">
        <w:rPr>
          <w:rFonts w:ascii="Times New Roman" w:hAnsi="Times New Roman" w:cs="Times New Roman"/>
          <w:color w:val="FF0000"/>
          <w:sz w:val="24"/>
          <w:szCs w:val="24"/>
        </w:rPr>
        <w:t xml:space="preserve"> </w:t>
      </w:r>
      <w:r>
        <w:rPr>
          <w:rFonts w:ascii="Times New Roman" w:hAnsi="Times New Roman" w:cs="Times New Roman"/>
          <w:sz w:val="24"/>
          <w:szCs w:val="24"/>
        </w:rPr>
        <w:t xml:space="preserve">niniejszej Specyfikacji Istotnych Warunków Zamówienia </w:t>
      </w:r>
      <w:r>
        <w:rPr>
          <w:rFonts w:ascii="Times New Roman" w:hAnsi="Times New Roman" w:cs="Times New Roman"/>
          <w:sz w:val="24"/>
          <w:szCs w:val="24"/>
          <w:lang w:eastAsia="he-IL" w:bidi="he-IL"/>
        </w:rPr>
        <w:t>dotyczące:</w:t>
      </w:r>
    </w:p>
    <w:p w:rsidR="000E0AE8" w:rsidRDefault="000E0AE8" w:rsidP="00FE1975">
      <w:pPr>
        <w:pStyle w:val="pkt"/>
        <w:tabs>
          <w:tab w:val="left" w:pos="1146"/>
          <w:tab w:val="left" w:pos="1440"/>
        </w:tabs>
        <w:spacing w:before="0" w:after="0"/>
        <w:ind w:left="0" w:firstLine="0"/>
        <w:rPr>
          <w:rFonts w:ascii="Times New Roman" w:hAnsi="Times New Roman" w:cs="Times New Roman"/>
          <w:sz w:val="24"/>
          <w:szCs w:val="24"/>
        </w:rPr>
      </w:pPr>
    </w:p>
    <w:p w:rsidR="000E0AE8" w:rsidRDefault="000E0AE8" w:rsidP="00FE1975">
      <w:pPr>
        <w:tabs>
          <w:tab w:val="left" w:pos="400"/>
        </w:tabs>
        <w:jc w:val="both"/>
        <w:rPr>
          <w:b/>
          <w:bCs/>
          <w:u w:val="single"/>
        </w:rPr>
      </w:pPr>
      <w:r w:rsidRPr="000F4A54">
        <w:rPr>
          <w:b/>
          <w:bCs/>
          <w:u w:val="single"/>
        </w:rPr>
        <w:t>5.2. warunki udziału w postępowaniu</w:t>
      </w:r>
      <w:r>
        <w:rPr>
          <w:b/>
          <w:bCs/>
          <w:u w:val="single"/>
        </w:rPr>
        <w:t>:</w:t>
      </w:r>
    </w:p>
    <w:p w:rsidR="000E0AE8" w:rsidRPr="000F4A54" w:rsidRDefault="000E0AE8" w:rsidP="00FE1975">
      <w:pPr>
        <w:tabs>
          <w:tab w:val="left" w:pos="400"/>
        </w:tabs>
        <w:jc w:val="both"/>
        <w:rPr>
          <w:b/>
          <w:bCs/>
          <w:u w:val="single"/>
        </w:rPr>
      </w:pPr>
    </w:p>
    <w:p w:rsidR="000E0AE8" w:rsidRPr="00EF3FBF" w:rsidRDefault="000E0AE8" w:rsidP="00FE1975">
      <w:pPr>
        <w:tabs>
          <w:tab w:val="left" w:pos="400"/>
        </w:tabs>
        <w:jc w:val="both"/>
        <w:rPr>
          <w:b/>
          <w:bCs/>
        </w:rPr>
      </w:pPr>
      <w:r>
        <w:rPr>
          <w:b/>
          <w:bCs/>
          <w:u w:val="single"/>
        </w:rPr>
        <w:t xml:space="preserve">1) posiadania kompetencji lub uprawnień do prowadzenia określonej działalności zawodowej, o ile wynika to z odrębnych przepisów: </w:t>
      </w:r>
    </w:p>
    <w:p w:rsidR="000E0AE8" w:rsidRDefault="000E0AE8" w:rsidP="00FE1975">
      <w:pPr>
        <w:spacing w:line="240" w:lineRule="auto"/>
        <w:jc w:val="both"/>
      </w:pPr>
      <w:r w:rsidRPr="00417FA7">
        <w:rPr>
          <w:b/>
          <w:bCs/>
        </w:rPr>
        <w:t xml:space="preserve">Zamawiający </w:t>
      </w:r>
      <w:r>
        <w:rPr>
          <w:b/>
          <w:bCs/>
        </w:rPr>
        <w:t>wymaga w tym zakresie aby Wykonawca</w:t>
      </w:r>
      <w:r>
        <w:t>:</w:t>
      </w:r>
    </w:p>
    <w:p w:rsidR="000E0AE8" w:rsidRDefault="000E0AE8" w:rsidP="00FE1975">
      <w:pPr>
        <w:spacing w:line="240" w:lineRule="auto"/>
        <w:jc w:val="both"/>
      </w:pPr>
      <w:r>
        <w:t xml:space="preserve">- </w:t>
      </w:r>
      <w:r w:rsidRPr="006D0961">
        <w:t>posiada</w:t>
      </w:r>
      <w:r>
        <w:t>ł</w:t>
      </w:r>
      <w:r w:rsidRPr="006D0961">
        <w:t xml:space="preserve"> aktualnie obowiązującą koncesję na prowadzenie działalności gospodarczej</w:t>
      </w:r>
      <w:r>
        <w:t xml:space="preserve">                        </w:t>
      </w:r>
      <w:r w:rsidRPr="006D0961">
        <w:t>w zakresie obrotu energi</w:t>
      </w:r>
      <w:r>
        <w:t>ą</w:t>
      </w:r>
      <w:r w:rsidRPr="006D0961">
        <w:t xml:space="preserve"> elektryczną, wydan</w:t>
      </w:r>
      <w:r>
        <w:t>ą</w:t>
      </w:r>
      <w:r w:rsidRPr="006D0961">
        <w:t xml:space="preserve"> przez </w:t>
      </w:r>
      <w:r>
        <w:t>P</w:t>
      </w:r>
      <w:r w:rsidRPr="006D0961">
        <w:t xml:space="preserve">rezesa Urzędu </w:t>
      </w:r>
      <w:r>
        <w:t>R</w:t>
      </w:r>
      <w:r w:rsidRPr="006D0961">
        <w:t>egulacji Energetyki zgodnie z wymogami ustawy z dnia 10 kwietnia 1997r</w:t>
      </w:r>
      <w:r>
        <w:t xml:space="preserve">. </w:t>
      </w:r>
      <w:r w:rsidRPr="006D0961">
        <w:t>Prawo energetyczne ważną</w:t>
      </w:r>
      <w:r>
        <w:t xml:space="preserve"> </w:t>
      </w:r>
      <w:r w:rsidRPr="006D0961">
        <w:t>w okresie wykonywania zamówienia lub dokumentu potwierdzającego, że Wykonawca jest wpisany do jednego z rejestrów zawodowych lub handlowych, prowadzonych w państwie członkowskim Unii Europejskiej, w którym Wykonawca ma siedzibę lub miejsce zamieszkania</w:t>
      </w:r>
      <w:r>
        <w:t>;</w:t>
      </w:r>
    </w:p>
    <w:p w:rsidR="000E0AE8" w:rsidRDefault="000E0AE8" w:rsidP="00FE1975">
      <w:pPr>
        <w:spacing w:line="240" w:lineRule="auto"/>
        <w:jc w:val="both"/>
        <w:rPr>
          <w:lang w:eastAsia="ar-SA" w:bidi="ar-SA"/>
        </w:rPr>
      </w:pPr>
      <w:r>
        <w:t xml:space="preserve">- posiadał </w:t>
      </w:r>
      <w:r w:rsidRPr="001F62EF">
        <w:rPr>
          <w:lang w:eastAsia="ar-SA" w:bidi="ar-SA"/>
        </w:rPr>
        <w:t xml:space="preserve">aktualną koncesję na prowadzenie działalności gospodarczej w zakresie dystrybucji energii elektrycznej wydaną przez Prezesa urzędu Regulacji Energetyki, potwierdzającą posiadanie uprawnień do prowadzenia działalności w zakresie dystrybucji energii elektrycznej </w:t>
      </w:r>
      <w:r>
        <w:rPr>
          <w:lang w:eastAsia="ar-SA" w:bidi="ar-SA"/>
        </w:rPr>
        <w:t>(dotyczy wyłącznie Wykonawców będących właścicielami sieci dystrybucyjnej).</w:t>
      </w:r>
    </w:p>
    <w:p w:rsidR="000E0AE8" w:rsidRPr="00EF3FBF" w:rsidRDefault="000E0AE8" w:rsidP="00FE1975">
      <w:pPr>
        <w:autoSpaceDE w:val="0"/>
        <w:rPr>
          <w:i/>
          <w:iCs/>
          <w:color w:val="000000"/>
          <w:sz w:val="23"/>
          <w:szCs w:val="23"/>
        </w:rPr>
      </w:pPr>
    </w:p>
    <w:p w:rsidR="000E0AE8" w:rsidRDefault="000E0AE8" w:rsidP="00FE1975">
      <w:pPr>
        <w:jc w:val="both"/>
        <w:rPr>
          <w:b/>
          <w:bCs/>
          <w:u w:val="single"/>
        </w:rPr>
      </w:pPr>
      <w:r>
        <w:rPr>
          <w:b/>
          <w:bCs/>
          <w:u w:val="single"/>
        </w:rPr>
        <w:t xml:space="preserve">2) sytuacji ekonomicznej lub finansowej: </w:t>
      </w:r>
    </w:p>
    <w:p w:rsidR="000E0AE8" w:rsidRDefault="000E0AE8" w:rsidP="00FE1975">
      <w:pPr>
        <w:pStyle w:val="Standard"/>
        <w:jc w:val="both"/>
        <w:rPr>
          <w:rFonts w:ascii="Times New Roman" w:hAnsi="Times New Roman" w:cs="Times New Roman"/>
        </w:rPr>
      </w:pPr>
      <w:r w:rsidRPr="008D7CE7">
        <w:rPr>
          <w:rFonts w:ascii="Times New Roman" w:hAnsi="Times New Roman" w:cs="Times New Roman"/>
        </w:rPr>
        <w:t>Zamawiający nie precyzuje w tym zakresie żadnych wymag</w:t>
      </w:r>
      <w:r>
        <w:rPr>
          <w:rFonts w:ascii="Times New Roman" w:hAnsi="Times New Roman" w:cs="Times New Roman"/>
        </w:rPr>
        <w:t xml:space="preserve">ań, których spełnienie </w:t>
      </w:r>
      <w:r w:rsidRPr="008500F9">
        <w:rPr>
          <w:rFonts w:ascii="Times New Roman" w:hAnsi="Times New Roman" w:cs="Times New Roman"/>
        </w:rPr>
        <w:t xml:space="preserve">Wykonawca zobowiązany jest wykazać w sposób szczególny. </w:t>
      </w:r>
    </w:p>
    <w:p w:rsidR="000E0AE8" w:rsidRPr="008500F9" w:rsidRDefault="000E0AE8" w:rsidP="00FE1975">
      <w:pPr>
        <w:pStyle w:val="Standard"/>
        <w:jc w:val="both"/>
        <w:rPr>
          <w:rFonts w:ascii="Times New Roman" w:hAnsi="Times New Roman" w:cs="Times New Roman"/>
        </w:rPr>
      </w:pPr>
      <w:r w:rsidRPr="008500F9">
        <w:rPr>
          <w:rFonts w:ascii="Times New Roman" w:hAnsi="Times New Roman" w:cs="Times New Roman"/>
        </w:rPr>
        <w:t>Ocena spełniania wskazanego powyżej warunku, zostanie dokonana na podstawie złożonego przez Wykonawcę Oświadczenia.</w:t>
      </w:r>
    </w:p>
    <w:p w:rsidR="000E0AE8" w:rsidRPr="00895442" w:rsidRDefault="000E0AE8" w:rsidP="00FE1975">
      <w:pPr>
        <w:jc w:val="both"/>
      </w:pPr>
    </w:p>
    <w:p w:rsidR="000E0AE8" w:rsidRDefault="000E0AE8" w:rsidP="00FE1975">
      <w:pPr>
        <w:rPr>
          <w:b/>
          <w:bCs/>
        </w:rPr>
      </w:pPr>
      <w:r>
        <w:rPr>
          <w:b/>
          <w:bCs/>
          <w:u w:val="single"/>
        </w:rPr>
        <w:t>3)  zdolności technicznej lub zawodowej:</w:t>
      </w:r>
    </w:p>
    <w:p w:rsidR="000E0AE8" w:rsidRPr="001F62EF" w:rsidRDefault="000E0AE8" w:rsidP="00FE1975">
      <w:pPr>
        <w:widowControl/>
        <w:tabs>
          <w:tab w:val="left" w:pos="1560"/>
        </w:tabs>
        <w:autoSpaceDE w:val="0"/>
        <w:autoSpaceDN w:val="0"/>
        <w:adjustRightInd w:val="0"/>
        <w:spacing w:line="240" w:lineRule="auto"/>
        <w:jc w:val="both"/>
        <w:rPr>
          <w:i/>
          <w:iCs/>
          <w:lang w:eastAsia="ar-SA" w:bidi="ar-SA"/>
        </w:rPr>
      </w:pPr>
      <w:r w:rsidRPr="001F62EF">
        <w:t xml:space="preserve">W zakresie spełnienia warunków udziału w postępowaniu dotyczących zdolności technicznej lub zawodowej - </w:t>
      </w:r>
      <w:bookmarkStart w:id="1" w:name="_Hlk530051248"/>
      <w:r w:rsidRPr="001F62EF">
        <w:t>w przypadku Wykonawców nie będących właścicielami sieci dystrybucyjnej, Zamawiający wymaga, aby Wykonawca posiadał Generalną Umowę Dystrybucyjną na świadczenie usług dystrybucji energii elektrycznej zawartą z Operatorem Systemu Dystrybucyjnego (OSD), umożliwiającą dostawę energii elektrycznej do punktów poboru Zamawiającego za pośrednictwem sieci dystrybucyjnej należącej do OSD.</w:t>
      </w:r>
    </w:p>
    <w:bookmarkEnd w:id="1"/>
    <w:p w:rsidR="000E0AE8" w:rsidRDefault="000E0AE8" w:rsidP="00FE1975">
      <w:pPr>
        <w:spacing w:line="240" w:lineRule="auto"/>
        <w:jc w:val="both"/>
        <w:rPr>
          <w:color w:val="000000"/>
        </w:rPr>
      </w:pPr>
    </w:p>
    <w:p w:rsidR="000E0AE8" w:rsidRPr="00E6670A" w:rsidRDefault="000E0AE8" w:rsidP="00FE1975">
      <w:pPr>
        <w:jc w:val="both"/>
      </w:pPr>
      <w:r w:rsidRPr="00E6670A">
        <w:t>5.3.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0E0AE8" w:rsidRDefault="000E0AE8" w:rsidP="00FE1975">
      <w:pPr>
        <w:pStyle w:val="ListParagraph"/>
        <w:ind w:left="0"/>
        <w:jc w:val="both"/>
        <w:rPr>
          <w:b/>
          <w:bCs/>
        </w:rPr>
      </w:pPr>
    </w:p>
    <w:p w:rsidR="000E0AE8" w:rsidRPr="00AF25BB" w:rsidRDefault="000E0AE8" w:rsidP="00FE1975">
      <w:pPr>
        <w:pStyle w:val="ListParagraph"/>
        <w:numPr>
          <w:ilvl w:val="1"/>
          <w:numId w:val="2"/>
        </w:numPr>
        <w:ind w:left="426" w:hanging="426"/>
        <w:jc w:val="both"/>
        <w:rPr>
          <w:b/>
          <w:bCs/>
        </w:rPr>
      </w:pPr>
      <w:r w:rsidRPr="00A36C1D">
        <w:rPr>
          <w:lang w:eastAsia="he-IL" w:bidi="he-IL"/>
        </w:rPr>
        <w:t>Ocena spełniania warunków udziału w postępowaniu będzie prowadzona na podstawie treści złożonych oświadczeń lub dokumentów wymaganych zgodnie z art. 25 i art. 25a</w:t>
      </w:r>
      <w:r>
        <w:rPr>
          <w:lang w:eastAsia="he-IL" w:bidi="he-IL"/>
        </w:rPr>
        <w:t xml:space="preserve"> ustawy Pzp oraz Rozporządzenia</w:t>
      </w:r>
      <w:r w:rsidRPr="00A36C1D">
        <w:rPr>
          <w:lang w:eastAsia="he-IL" w:bidi="he-IL"/>
        </w:rPr>
        <w:t xml:space="preserve"> Ministra Rozwoju z dnia 26 </w:t>
      </w:r>
      <w:r>
        <w:rPr>
          <w:lang w:eastAsia="he-IL" w:bidi="he-IL"/>
        </w:rPr>
        <w:t xml:space="preserve">lipca 2016r. w sprawie rodzajów </w:t>
      </w:r>
      <w:r w:rsidRPr="00A36C1D">
        <w:rPr>
          <w:lang w:eastAsia="he-IL" w:bidi="he-IL"/>
        </w:rPr>
        <w:t xml:space="preserve">dokumentów jakich może żądać Zamawiający od Wykonawcy  </w:t>
      </w:r>
      <w:r>
        <w:rPr>
          <w:lang w:eastAsia="he-IL" w:bidi="he-IL"/>
        </w:rPr>
        <w:t xml:space="preserve">                                     </w:t>
      </w:r>
      <w:r w:rsidRPr="00A36C1D">
        <w:rPr>
          <w:lang w:eastAsia="he-IL" w:bidi="he-IL"/>
        </w:rPr>
        <w:t>w postępowaniu</w:t>
      </w:r>
      <w:r>
        <w:rPr>
          <w:lang w:eastAsia="he-IL" w:bidi="he-IL"/>
        </w:rPr>
        <w:t xml:space="preserve"> </w:t>
      </w:r>
      <w:r w:rsidRPr="00A36C1D">
        <w:rPr>
          <w:lang w:eastAsia="he-IL" w:bidi="he-IL"/>
        </w:rPr>
        <w:t>o udzielenie z</w:t>
      </w:r>
      <w:r>
        <w:rPr>
          <w:lang w:eastAsia="he-IL" w:bidi="he-IL"/>
        </w:rPr>
        <w:t xml:space="preserve">amówienia </w:t>
      </w:r>
      <w:r>
        <w:t>(Dz. U. z 2020r., poz. 1282).</w:t>
      </w:r>
    </w:p>
    <w:p w:rsidR="000E0AE8" w:rsidRPr="00E6670A" w:rsidRDefault="000E0AE8" w:rsidP="00FE1975">
      <w:pPr>
        <w:jc w:val="both"/>
        <w:rPr>
          <w:lang w:eastAsia="he-IL" w:bidi="he-IL"/>
        </w:rPr>
      </w:pP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Pr>
          <w:rFonts w:ascii="Times New Roman" w:hAnsi="Times New Roman" w:cs="Times New Roman"/>
          <w:sz w:val="24"/>
          <w:szCs w:val="24"/>
        </w:rPr>
        <w:t>5.5</w:t>
      </w:r>
      <w:r w:rsidRPr="00E6670A">
        <w:rPr>
          <w:rFonts w:ascii="Times New Roman" w:hAnsi="Times New Roman" w:cs="Times New Roman"/>
          <w:sz w:val="24"/>
          <w:szCs w:val="24"/>
        </w:rPr>
        <w:t>. Postanowienia dotyczące podmiotów udostępniających zasoby:</w:t>
      </w: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sidRPr="00E6670A">
        <w:rPr>
          <w:rFonts w:ascii="Times New Roman" w:hAnsi="Times New Roman" w:cs="Times New Roman"/>
          <w:sz w:val="24"/>
          <w:szCs w:val="24"/>
        </w:rPr>
        <w:t>a) Wykonawca może w celu potwierdzenia spełnienia warunków udziału w postępowaniu                           w stosownych sytuacjach oraz w odniesieniu do niniejszego zamówienia polegać na zdolnościach technicznych lub zawodowych lub sytuacji finansowej lub ekonomicznej innych podmiotów niezależnie od charakteru prawnego łączących go z nim stosunków prawnych (Podmioty  udostępniające zasoby).</w:t>
      </w: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sidRPr="00E6670A">
        <w:rPr>
          <w:rFonts w:ascii="Times New Roman" w:hAnsi="Times New Roman" w:cs="Times New Roman"/>
          <w:sz w:val="24"/>
          <w:szCs w:val="24"/>
        </w:rPr>
        <w:t>b) Wykonawca, który polega na zdolnościach lub sytuacji innych Podmiotów, musi udowodnić Zamawiającemu, że realizując niniejsze zamówienie, będzie dysponował niezbędnymi zasobami tych Podmiotów, w szczególności przedstawiając zobowiązanie tych podmiotów, do oddania mu do dyspozycji niezbędnych zasobów na potrzeby realizacji zamówienia. Zobowiązanie, o którym mowa w zdaniu pierwszym Wykonawca załącza do oferty w formie pisemnej.</w:t>
      </w: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sidRPr="00E6670A">
        <w:rPr>
          <w:rFonts w:ascii="Times New Roman" w:hAnsi="Times New Roman" w:cs="Times New Roman"/>
          <w:sz w:val="24"/>
          <w:szCs w:val="24"/>
        </w:rPr>
        <w:t xml:space="preserve">c) Zamawiający oceni, czy udostępniane Wykonawcy przez inne Podmioty zdolności techniczne lub zawodowe lub sytuacja finansowa lub ekonomiczna, pozwalają na wykazanie przez Wykonawcę spełnienia warunków udziału w postępowaniu oraz dokona badania, czy nie zachodzą wobec nich podstawy wykluczenia, o których mowa w pkt 6 niniejszej Specyfikacji Istotnych Warunków Zamówienia.  </w:t>
      </w: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sidRPr="00E6670A">
        <w:rPr>
          <w:rFonts w:ascii="Times New Roman" w:hAnsi="Times New Roman" w:cs="Times New Roman"/>
          <w:sz w:val="24"/>
          <w:szCs w:val="24"/>
        </w:rPr>
        <w:t>d) Jeżeli zdolności techniczne lub zawodowe lub sytuacja ekonomiczna lub finansowa, Podmiotu udostępniającego zasoby nie potwierdzają spełnienia przez Wykonawcę warunków udziału w postępowaniu lub zachodzą wobec niego podstawy wykluczenia, Zamawiający żądać będzie, aby Wykonawca w określonym terminie:</w:t>
      </w: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sidRPr="00E6670A">
        <w:rPr>
          <w:rFonts w:ascii="Times New Roman" w:hAnsi="Times New Roman" w:cs="Times New Roman"/>
          <w:sz w:val="24"/>
          <w:szCs w:val="24"/>
        </w:rPr>
        <w:t>- zastąpił ten podmiot innym Podmiotem lub Podmiotami lub</w:t>
      </w: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sidRPr="00E6670A">
        <w:rPr>
          <w:rFonts w:ascii="Times New Roman" w:hAnsi="Times New Roman" w:cs="Times New Roman"/>
          <w:sz w:val="24"/>
          <w:szCs w:val="24"/>
        </w:rPr>
        <w:t>- zobowiązał się do osobistego wykonania odpowiedniej części zamówienia, jeżeli wykaże  spełnienie wymaganych zdolności technicznych lub zawodowych lub sytuacją finansową lub ekonomiczną, zgodnie z pkt 5.1 niniejszej Specyfikacji Istotnych Warunków Zamówienia.</w:t>
      </w:r>
    </w:p>
    <w:p w:rsidR="000E0AE8" w:rsidRPr="00E6670A" w:rsidRDefault="000E0AE8" w:rsidP="00FE1975">
      <w:pPr>
        <w:pStyle w:val="pkt"/>
        <w:tabs>
          <w:tab w:val="left" w:pos="567"/>
          <w:tab w:val="left" w:pos="1146"/>
          <w:tab w:val="left" w:pos="1440"/>
        </w:tabs>
        <w:spacing w:before="0" w:after="0"/>
        <w:ind w:left="0" w:firstLine="0"/>
        <w:rPr>
          <w:rFonts w:ascii="Times New Roman" w:hAnsi="Times New Roman" w:cs="Times New Roman"/>
          <w:sz w:val="24"/>
          <w:szCs w:val="24"/>
        </w:rPr>
      </w:pPr>
      <w:r w:rsidRPr="00E6670A">
        <w:rPr>
          <w:rFonts w:ascii="Times New Roman" w:hAnsi="Times New Roman" w:cs="Times New Roman"/>
          <w:sz w:val="24"/>
          <w:szCs w:val="24"/>
        </w:rPr>
        <w:t xml:space="preserve"> e) W odniesieniu do warunków dotyczących doświadczenia, Wykonawcy mogą polegać na zdolnościach innych Podmiotów, gdy Podmioty te zrealizują usługi do realizacji</w:t>
      </w:r>
      <w:r>
        <w:rPr>
          <w:rFonts w:ascii="Times New Roman" w:hAnsi="Times New Roman" w:cs="Times New Roman"/>
          <w:sz w:val="24"/>
          <w:szCs w:val="24"/>
        </w:rPr>
        <w:t>,</w:t>
      </w:r>
      <w:r w:rsidRPr="00E6670A">
        <w:rPr>
          <w:rFonts w:ascii="Times New Roman" w:hAnsi="Times New Roman" w:cs="Times New Roman"/>
          <w:sz w:val="24"/>
          <w:szCs w:val="24"/>
        </w:rPr>
        <w:t xml:space="preserve"> których te zdolności są wymagane.</w:t>
      </w: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sidRPr="00E6670A">
        <w:rPr>
          <w:rFonts w:ascii="Times New Roman" w:hAnsi="Times New Roman" w:cs="Times New Roman"/>
          <w:sz w:val="24"/>
          <w:szCs w:val="24"/>
        </w:rPr>
        <w:t xml:space="preserve">5.6. W niniejszym postępowaniu Zamawiający dokona oceny ofert, a następnie zbada, czy Wykonawca,  którego oferta została oceniona jako najkorzystniejsza nie podlega wykluczeniu oraz spełnia warunki udziału w postępowaniu. Jeżeli Wykonawca ten będzie się uchylał od zawarcia umowy, Zamawiający zbada, czy Wykonawca, który złożył ofertę najwyżej ocenioną spośród pozostałych ofert, nie podlega wykluczeniu oraz spełnia warunki udziału                                      w postępowaniu. </w:t>
      </w: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r w:rsidRPr="00E6670A">
        <w:rPr>
          <w:rFonts w:ascii="Times New Roman" w:hAnsi="Times New Roman" w:cs="Times New Roman"/>
          <w:sz w:val="24"/>
          <w:szCs w:val="24"/>
        </w:rPr>
        <w:t>5.7. 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w:t>
      </w:r>
    </w:p>
    <w:p w:rsidR="000E0AE8" w:rsidRPr="00E6670A" w:rsidRDefault="000E0AE8" w:rsidP="00FE1975">
      <w:pPr>
        <w:pStyle w:val="pkt"/>
        <w:tabs>
          <w:tab w:val="left" w:pos="1146"/>
          <w:tab w:val="left" w:pos="1440"/>
        </w:tabs>
        <w:spacing w:before="0" w:after="0"/>
        <w:ind w:left="0" w:firstLine="0"/>
        <w:rPr>
          <w:rFonts w:ascii="Times New Roman" w:hAnsi="Times New Roman" w:cs="Times New Roman"/>
          <w:sz w:val="24"/>
          <w:szCs w:val="24"/>
        </w:rPr>
      </w:pPr>
    </w:p>
    <w:p w:rsidR="000E0AE8" w:rsidRDefault="000E0AE8" w:rsidP="00FE1975">
      <w:pPr>
        <w:pStyle w:val="pkt"/>
        <w:tabs>
          <w:tab w:val="left" w:pos="1146"/>
          <w:tab w:val="left" w:pos="1440"/>
        </w:tabs>
        <w:spacing w:before="0" w:after="0"/>
        <w:ind w:left="0" w:firstLine="0"/>
        <w:rPr>
          <w:rFonts w:cs="Times New Roman"/>
        </w:rPr>
      </w:pPr>
      <w:r w:rsidRPr="00E6670A">
        <w:rPr>
          <w:rFonts w:ascii="Times New Roman" w:hAnsi="Times New Roman" w:cs="Times New Roman"/>
          <w:sz w:val="24"/>
          <w:szCs w:val="24"/>
        </w:rPr>
        <w:t>5.8.</w:t>
      </w:r>
      <w:r>
        <w:rPr>
          <w:rFonts w:ascii="Times New Roman" w:hAnsi="Times New Roman" w:cs="Times New Roman"/>
          <w:sz w:val="24"/>
          <w:szCs w:val="24"/>
        </w:rPr>
        <w:t xml:space="preserve"> W przypadku Wykonawców wspólnie ubiegających się o udzielenie zamówienia, zobowiązani są oni wykazać spełnienie warunków udziału w postępowaniu wspólnie.  </w:t>
      </w:r>
    </w:p>
    <w:p w:rsidR="000E0AE8" w:rsidRDefault="000E0AE8" w:rsidP="00FE1975">
      <w:pPr>
        <w:jc w:val="both"/>
      </w:pPr>
    </w:p>
    <w:p w:rsidR="000E0AE8" w:rsidRDefault="000E0AE8" w:rsidP="00FE1975">
      <w:pPr>
        <w:jc w:val="both"/>
      </w:pPr>
    </w:p>
    <w:p w:rsidR="000E0AE8" w:rsidRDefault="000E0AE8" w:rsidP="00FE1975">
      <w:pPr>
        <w:jc w:val="both"/>
      </w:pPr>
    </w:p>
    <w:p w:rsidR="000E0AE8" w:rsidRDefault="000E0AE8" w:rsidP="00FE1975">
      <w:pPr>
        <w:jc w:val="both"/>
      </w:pPr>
    </w:p>
    <w:p w:rsidR="000E0AE8" w:rsidRPr="005938C4" w:rsidRDefault="000E0AE8" w:rsidP="00FE1975">
      <w:pPr>
        <w:pStyle w:val="Heading1"/>
        <w:shd w:val="clear" w:color="auto" w:fill="C0C0C0"/>
        <w:tabs>
          <w:tab w:val="left" w:pos="0"/>
        </w:tabs>
        <w:ind w:left="0"/>
        <w:jc w:val="both"/>
        <w:rPr>
          <w:sz w:val="24"/>
          <w:szCs w:val="24"/>
        </w:rPr>
      </w:pPr>
      <w:r w:rsidRPr="005938C4">
        <w:rPr>
          <w:sz w:val="24"/>
          <w:szCs w:val="24"/>
        </w:rPr>
        <w:t>Rozdział 6. Podstawy wykluczenia z udziału w postępowaniu, o których mowa w art. 24 ust. 5 ustawy.</w:t>
      </w:r>
    </w:p>
    <w:p w:rsidR="000E0AE8" w:rsidRPr="00E6670A" w:rsidRDefault="000E0AE8" w:rsidP="00FE1975">
      <w:pPr>
        <w:jc w:val="both"/>
      </w:pPr>
      <w:r w:rsidRPr="00E6670A">
        <w:t>6.1.  Z postępowania o udzielenie zamówienia wyklucza się Wykonawcę, w stosunku do którego zachodzi którakolwiek z okoliczności, o których mowa w art. 24 ust. 1 pk</w:t>
      </w:r>
      <w:r>
        <w:t xml:space="preserve">t 12 – 23 oraz </w:t>
      </w:r>
      <w:r w:rsidRPr="001A1EC7">
        <w:t>ust. 5 pkt 1 ustawy Pzp.</w:t>
      </w:r>
    </w:p>
    <w:p w:rsidR="000E0AE8" w:rsidRPr="00E6670A" w:rsidRDefault="000E0AE8" w:rsidP="00FE1975">
      <w:pPr>
        <w:jc w:val="both"/>
      </w:pPr>
      <w:r w:rsidRPr="00E6670A">
        <w:t>6.2. O udzielenie zamówienia mogą ubiegać się Wykonawcy, którzy nie podlegają wykluczeniu z postępowania.</w:t>
      </w:r>
    </w:p>
    <w:p w:rsidR="000E0AE8" w:rsidRPr="00E6670A" w:rsidRDefault="000E0AE8" w:rsidP="00FE1975">
      <w:pPr>
        <w:jc w:val="both"/>
      </w:pPr>
    </w:p>
    <w:p w:rsidR="000E0AE8" w:rsidRPr="001A1EC7" w:rsidRDefault="000E0AE8" w:rsidP="00FE1975">
      <w:pPr>
        <w:jc w:val="both"/>
      </w:pPr>
      <w:r w:rsidRPr="001A1EC7">
        <w:rPr>
          <w:u w:val="single"/>
        </w:rPr>
        <w:t>6.3. Podstawy wykluczenia z art. 24 ust. 5 ustawy Pzp Zamawiający wykluczy również Wykonawcę:</w:t>
      </w:r>
    </w:p>
    <w:p w:rsidR="000E0AE8" w:rsidRPr="001A1EC7" w:rsidRDefault="000E0AE8" w:rsidP="00FE1975">
      <w:pPr>
        <w:jc w:val="both"/>
      </w:pPr>
      <w:r w:rsidRPr="001A1EC7">
        <w:t xml:space="preserve">1) </w:t>
      </w:r>
      <w:r w:rsidRPr="001A1EC7">
        <w:rPr>
          <w:u w:val="single"/>
        </w:rPr>
        <w:t>o którym mowa w art. 24 ust. 5 pkt 1)</w:t>
      </w:r>
      <w:r w:rsidRPr="001A1EC7">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2015r., poz. 233, 978, 1166, 1259 i 1844 oraz z 2016r., poz. 615).</w:t>
      </w:r>
    </w:p>
    <w:p w:rsidR="000E0AE8" w:rsidRDefault="000E0AE8" w:rsidP="00FE1975">
      <w:pPr>
        <w:jc w:val="both"/>
      </w:pPr>
    </w:p>
    <w:p w:rsidR="000E0AE8" w:rsidRPr="00E6670A" w:rsidRDefault="000E0AE8" w:rsidP="00FE1975">
      <w:pPr>
        <w:jc w:val="both"/>
      </w:pPr>
      <w:r w:rsidRPr="00E6670A">
        <w:t>6.4. Wykluczenie Wykonawcy następuje zgodnie z art. 24 ust. 7 ustawy Pzp.</w:t>
      </w:r>
    </w:p>
    <w:p w:rsidR="000E0AE8" w:rsidRPr="00E6670A" w:rsidRDefault="000E0AE8" w:rsidP="00FE1975">
      <w:pPr>
        <w:jc w:val="both"/>
      </w:pPr>
    </w:p>
    <w:p w:rsidR="000E0AE8" w:rsidRDefault="000E0AE8" w:rsidP="00FE1975">
      <w:pPr>
        <w:jc w:val="both"/>
      </w:pPr>
      <w:r w:rsidRPr="00E6670A">
        <w:t>6.5.</w:t>
      </w:r>
      <w:r>
        <w:t xml:space="preserve"> Wykonawca, który podlega wykluczeniu na podstawie art. 24 ust. 1 pkt 13 i 14 oraz 16 –20 ustawy Pzp lub na podstawie okoliczności wymienionych w pkt 6.3.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0E0AE8" w:rsidRPr="00E6670A" w:rsidRDefault="000E0AE8" w:rsidP="00FE1975">
      <w:pPr>
        <w:jc w:val="both"/>
      </w:pPr>
      <w:r w:rsidRPr="00E6670A">
        <w:t>6.6. Wykonawca nie podlega wykluczeniu, jeżeli Zamawiający, uwzględniając wagę                                  i szczególne okoliczności czynu Wykonawcy, uzna za wystarczające dowody przedstawione na podstawie pkt. 6.5. SIWZ.</w:t>
      </w:r>
    </w:p>
    <w:p w:rsidR="000E0AE8" w:rsidRDefault="000E0AE8" w:rsidP="00FE1975">
      <w:pPr>
        <w:jc w:val="both"/>
      </w:pPr>
      <w:r w:rsidRPr="00E6670A">
        <w:t>6.7.</w:t>
      </w:r>
      <w:r>
        <w:t xml:space="preserve"> Zamawiający może wykluczyć Wykonawcę na każdym etapie postępowania  </w:t>
      </w:r>
      <w:r>
        <w:br/>
        <w:t>o udzielenie zamówienia.</w:t>
      </w:r>
    </w:p>
    <w:p w:rsidR="000E0AE8" w:rsidRDefault="000E0AE8" w:rsidP="00FE1975">
      <w:pPr>
        <w:jc w:val="both"/>
      </w:pPr>
    </w:p>
    <w:p w:rsidR="000E0AE8" w:rsidRDefault="000E0AE8" w:rsidP="00FE1975">
      <w:pPr>
        <w:jc w:val="both"/>
      </w:pPr>
    </w:p>
    <w:p w:rsidR="000E0AE8" w:rsidRPr="00C162BD" w:rsidRDefault="000E0AE8" w:rsidP="00FE1975">
      <w:pPr>
        <w:pStyle w:val="Heading1"/>
        <w:shd w:val="clear" w:color="auto" w:fill="C0C0C0"/>
        <w:tabs>
          <w:tab w:val="left" w:pos="0"/>
        </w:tabs>
        <w:ind w:left="0"/>
        <w:jc w:val="both"/>
        <w:rPr>
          <w:sz w:val="24"/>
          <w:szCs w:val="24"/>
        </w:rPr>
      </w:pPr>
      <w:r w:rsidRPr="00C162BD">
        <w:rPr>
          <w:sz w:val="24"/>
          <w:szCs w:val="24"/>
        </w:rPr>
        <w:t>Rozdział 7. Wykaz oświadczeń lub dokumentów potwierdzających spełnianie warunków udziału w postępowaniu oraz brak podstaw wykluczenia.</w:t>
      </w:r>
    </w:p>
    <w:p w:rsidR="000E0AE8" w:rsidRPr="00E6670A" w:rsidRDefault="000E0AE8" w:rsidP="00FE1975">
      <w:pPr>
        <w:jc w:val="both"/>
      </w:pPr>
      <w:r w:rsidRPr="00E6670A">
        <w:t>7.1. Do oferty Wykonawca zobowiązany jest dołączyć aktualne na dzień składania ofert oświadczenia stanowiące wstępne potwierdzenie:</w:t>
      </w:r>
    </w:p>
    <w:p w:rsidR="000E0AE8" w:rsidRPr="00796AAE" w:rsidRDefault="000E0AE8" w:rsidP="00FE1975">
      <w:pPr>
        <w:jc w:val="both"/>
        <w:rPr>
          <w:color w:val="FF0000"/>
        </w:rPr>
      </w:pPr>
      <w:r>
        <w:t xml:space="preserve">a) braku podstaw do wykluczenia </w:t>
      </w:r>
      <w:r w:rsidRPr="00E6670A">
        <w:t xml:space="preserve">z udziału w postępowaniu, zgodnie ze wzorem stanowiącym </w:t>
      </w:r>
      <w:r w:rsidRPr="001A1EC7">
        <w:rPr>
          <w:b/>
          <w:bCs/>
        </w:rPr>
        <w:t>Załącznik Nr 4 do SIWZ;</w:t>
      </w:r>
    </w:p>
    <w:p w:rsidR="000E0AE8" w:rsidRPr="00796AAE" w:rsidRDefault="000E0AE8" w:rsidP="00FE1975">
      <w:pPr>
        <w:jc w:val="both"/>
        <w:rPr>
          <w:color w:val="FF0000"/>
        </w:rPr>
      </w:pPr>
      <w:r w:rsidRPr="00E6670A">
        <w:t>b) spełnienia wa</w:t>
      </w:r>
      <w:r>
        <w:t xml:space="preserve">runków udziału w postępowaniu, </w:t>
      </w:r>
      <w:r w:rsidRPr="00E6670A">
        <w:t xml:space="preserve">zgodnie ze wzorem stanowiącym </w:t>
      </w:r>
      <w:r w:rsidRPr="00E6670A">
        <w:rPr>
          <w:b/>
          <w:bCs/>
        </w:rPr>
        <w:t xml:space="preserve">Załącznik </w:t>
      </w:r>
      <w:r w:rsidRPr="001A1EC7">
        <w:rPr>
          <w:b/>
          <w:bCs/>
        </w:rPr>
        <w:t>Nr 3 do SIWZ.</w:t>
      </w:r>
    </w:p>
    <w:p w:rsidR="000E0AE8" w:rsidRPr="00E6670A" w:rsidRDefault="000E0AE8" w:rsidP="00FE1975">
      <w:pPr>
        <w:jc w:val="both"/>
      </w:pPr>
    </w:p>
    <w:p w:rsidR="000E0AE8" w:rsidRPr="00E6670A" w:rsidRDefault="000E0AE8" w:rsidP="00FE1975">
      <w:pPr>
        <w:jc w:val="both"/>
      </w:pPr>
      <w:r w:rsidRPr="00E6670A">
        <w:t>7.2.  Oświa</w:t>
      </w:r>
      <w:r>
        <w:t xml:space="preserve">dczenia, o których mowa pkt 7.1 SIWZ </w:t>
      </w:r>
      <w:r w:rsidRPr="00E6670A">
        <w:t xml:space="preserve">Wykonawca zobowiązany jest złożyć </w:t>
      </w:r>
      <w:r>
        <w:t xml:space="preserve">                  </w:t>
      </w:r>
      <w:r w:rsidRPr="00E6670A">
        <w:t>w formie pisemnej wraz z ofertą.</w:t>
      </w:r>
    </w:p>
    <w:p w:rsidR="000E0AE8" w:rsidRDefault="000E0AE8" w:rsidP="00FE1975">
      <w:pPr>
        <w:jc w:val="both"/>
      </w:pPr>
      <w:r w:rsidRPr="00E6670A">
        <w:t xml:space="preserve">7.3. Wykonawca, </w:t>
      </w:r>
      <w:r w:rsidRPr="00E6670A">
        <w:rPr>
          <w:u w:val="single"/>
        </w:rPr>
        <w:t>w terminie 3 dni od dnia zamieszczenia na stronie internetowej informacji,</w:t>
      </w:r>
      <w:r w:rsidRPr="00E6670A">
        <w:t xml:space="preserve">   o której mowa w art. 86 ust. 5, przekazuje Zamawiającemu oświadczenie na formularzu stanowiącym </w:t>
      </w:r>
      <w:r w:rsidRPr="001A1EC7">
        <w:rPr>
          <w:b/>
          <w:bCs/>
        </w:rPr>
        <w:t>Załącznik Nr 5 do SIWZ</w:t>
      </w:r>
      <w:r w:rsidRPr="001A1EC7">
        <w:t xml:space="preserve">  </w:t>
      </w:r>
      <w:r w:rsidRPr="00E6670A">
        <w:t>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r>
        <w:t>.</w:t>
      </w:r>
    </w:p>
    <w:p w:rsidR="000E0AE8" w:rsidRPr="00E6670A" w:rsidRDefault="000E0AE8" w:rsidP="00FE1975">
      <w:pPr>
        <w:jc w:val="both"/>
      </w:pPr>
    </w:p>
    <w:p w:rsidR="000E0AE8" w:rsidRPr="00A36C1D" w:rsidRDefault="000E0AE8" w:rsidP="00FE1975">
      <w:pPr>
        <w:jc w:val="both"/>
        <w:rPr>
          <w:b/>
          <w:bCs/>
        </w:rPr>
      </w:pPr>
      <w:r w:rsidRPr="00A36C1D">
        <w:rPr>
          <w:b/>
          <w:bCs/>
          <w:color w:val="000000"/>
        </w:rPr>
        <w:t>7.4. Zamawiający przed udzieleniem zamówienia, wezwie Wykonawcę, którego oferta została oceniona najwyżej, do złożenia w wyznaczonym, nie krótszym niż 5 dni</w:t>
      </w:r>
      <w:r w:rsidRPr="00A36C1D">
        <w:rPr>
          <w:b/>
          <w:bCs/>
          <w:i/>
          <w:iCs/>
          <w:color w:val="000000"/>
        </w:rPr>
        <w:t xml:space="preserve"> </w:t>
      </w:r>
      <w:r w:rsidRPr="00A36C1D">
        <w:rPr>
          <w:b/>
          <w:bCs/>
          <w:color w:val="000000"/>
        </w:rPr>
        <w:t>terminie aktualnych na dzień złożenia oświadczeń lub dokumentów, potwierdzających okoliczności, o których mowa w pkt 7.6. SIWZ.</w:t>
      </w:r>
    </w:p>
    <w:p w:rsidR="000E0AE8" w:rsidRPr="00E6670A" w:rsidRDefault="000E0AE8" w:rsidP="00FE1975">
      <w:pPr>
        <w:jc w:val="both"/>
      </w:pPr>
    </w:p>
    <w:p w:rsidR="000E0AE8" w:rsidRDefault="000E0AE8" w:rsidP="00FE1975">
      <w:pPr>
        <w:jc w:val="both"/>
      </w:pPr>
      <w:r w:rsidRPr="00E6670A">
        <w:t>7.5. Jeżeli jest to niezbędne do zapewnienia odpowiedniego przebiegu postępowania                      o udzielenie zamówienia, Zamawiający może na każdym etapie postępowania wezwać Wykonawców</w:t>
      </w:r>
      <w:r>
        <w:t xml:space="preserve">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0E0AE8" w:rsidRDefault="000E0AE8" w:rsidP="00FE1975">
      <w:pPr>
        <w:jc w:val="both"/>
      </w:pPr>
    </w:p>
    <w:p w:rsidR="000E0AE8" w:rsidRPr="00CB4D01" w:rsidRDefault="000E0AE8" w:rsidP="00FE1975">
      <w:pPr>
        <w:jc w:val="both"/>
        <w:rPr>
          <w:b/>
          <w:bCs/>
        </w:rPr>
      </w:pPr>
      <w:r>
        <w:rPr>
          <w:b/>
          <w:bCs/>
        </w:rPr>
        <w:t>7.6. Na wezwanie Zamawiającego, o którym mowa w pkt. 7.4. SIWZ Wykonawca zobowiązany jest do złożenia następujących oświadczeń lub dokumentów:</w:t>
      </w:r>
    </w:p>
    <w:p w:rsidR="000E0AE8" w:rsidRDefault="000E0AE8" w:rsidP="00FE1975">
      <w:pPr>
        <w:jc w:val="both"/>
        <w:rPr>
          <w:b/>
          <w:bCs/>
        </w:rPr>
      </w:pPr>
      <w:r w:rsidRPr="00CB4D01">
        <w:rPr>
          <w:b/>
          <w:bCs/>
        </w:rPr>
        <w:t>1) w celu potwierdzenia spełniania przez Wykonawcę warunków udziału w postępowaniu:</w:t>
      </w:r>
    </w:p>
    <w:p w:rsidR="000E0AE8" w:rsidRPr="00D37F92" w:rsidRDefault="000E0AE8" w:rsidP="00FE1975">
      <w:pPr>
        <w:jc w:val="both"/>
        <w:rPr>
          <w:b/>
          <w:bCs/>
        </w:rPr>
      </w:pPr>
      <w:r w:rsidRPr="00D37F92">
        <w:t>a)</w:t>
      </w:r>
      <w:r>
        <w:rPr>
          <w:b/>
          <w:bCs/>
        </w:rPr>
        <w:t xml:space="preserve"> </w:t>
      </w:r>
      <w:r>
        <w:t>aktualnie obowiązującej koncesji na prowadzenie działalności gospodarczej w zakresie obrotu energią elektryczną, wydanej przez Prezesa Urzędu Regulacji Energetyki zgodnie                               z wymogami ustawy z dnia 10 kwietnia 1997r. Prawo energetyczne ważnej w okresie wykonywania zamówienia lub dokumentu potwierdzającego</w:t>
      </w:r>
      <w:r w:rsidRPr="00B0782F">
        <w:t>,</w:t>
      </w:r>
      <w:r>
        <w:t xml:space="preserve"> że Wykonawca jest wpisany do jednego z rejestrów zawodowych lub handlowych, prowadzonych w państwie członkowskim Unii Europejskiej, w którym wykonawca ma siedzibę lub miejsce zamieszkania.</w:t>
      </w:r>
    </w:p>
    <w:p w:rsidR="000E0AE8" w:rsidRDefault="000E0AE8" w:rsidP="00FE1975">
      <w:pPr>
        <w:pStyle w:val="Standard"/>
        <w:jc w:val="both"/>
        <w:rPr>
          <w:rFonts w:ascii="Times New Roman" w:hAnsi="Times New Roman" w:cs="Times New Roman"/>
        </w:rPr>
      </w:pPr>
      <w:r>
        <w:rPr>
          <w:rFonts w:ascii="Times New Roman" w:hAnsi="Times New Roman" w:cs="Times New Roman"/>
        </w:rPr>
        <w:t>Warunek zostanie spełniony, jeżeli Wykonawca przedłoży oryginał koncesji lub kserokopię wyżej wymienionego dokumentu potwierdzoną za zgodność z oryginałem;</w:t>
      </w:r>
    </w:p>
    <w:p w:rsidR="000E0AE8" w:rsidRDefault="000E0AE8" w:rsidP="00FE1975">
      <w:pPr>
        <w:pStyle w:val="Standard"/>
        <w:jc w:val="both"/>
        <w:rPr>
          <w:rFonts w:ascii="Times New Roman" w:hAnsi="Times New Roman" w:cs="Times New Roman"/>
        </w:rPr>
      </w:pPr>
    </w:p>
    <w:p w:rsidR="000E0AE8" w:rsidRPr="001F62EF" w:rsidRDefault="000E0AE8" w:rsidP="00796AAE">
      <w:pPr>
        <w:widowControl/>
        <w:suppressAutoHyphens w:val="0"/>
        <w:spacing w:line="240" w:lineRule="auto"/>
        <w:jc w:val="both"/>
        <w:rPr>
          <w:lang w:eastAsia="ar-SA" w:bidi="ar-SA"/>
        </w:rPr>
      </w:pPr>
      <w:r>
        <w:rPr>
          <w:lang w:eastAsia="ar-SA" w:bidi="ar-SA"/>
        </w:rPr>
        <w:t>b) aktualnej koncesji</w:t>
      </w:r>
      <w:r w:rsidRPr="001F62EF">
        <w:rPr>
          <w:lang w:eastAsia="ar-SA" w:bidi="ar-SA"/>
        </w:rPr>
        <w:t xml:space="preserve"> na prowadzenie działalności gospodarczej w zakresie dystryb</w:t>
      </w:r>
      <w:r>
        <w:rPr>
          <w:lang w:eastAsia="ar-SA" w:bidi="ar-SA"/>
        </w:rPr>
        <w:t>ucji energii elektrycznej wydanej</w:t>
      </w:r>
      <w:r w:rsidRPr="001F62EF">
        <w:rPr>
          <w:lang w:eastAsia="ar-SA" w:bidi="ar-SA"/>
        </w:rPr>
        <w:t xml:space="preserve"> przez Prezesa Urzędu Regu</w:t>
      </w:r>
      <w:r>
        <w:rPr>
          <w:lang w:eastAsia="ar-SA" w:bidi="ar-SA"/>
        </w:rPr>
        <w:t>lacji Energetyki, potwierdzającej</w:t>
      </w:r>
      <w:r w:rsidRPr="001F62EF">
        <w:rPr>
          <w:lang w:eastAsia="ar-SA" w:bidi="ar-SA"/>
        </w:rPr>
        <w:t xml:space="preserve"> posiadanie uprawnień do prowadzenia działalności w zakresie dystrybucji energii elektrycznej </w:t>
      </w:r>
      <w:r w:rsidRPr="00796AAE">
        <w:rPr>
          <w:b/>
          <w:bCs/>
          <w:lang w:eastAsia="ar-SA" w:bidi="ar-SA"/>
        </w:rPr>
        <w:t>(dotyczy wyłącznie Wykonawców będących właścicielami sieci dystrybucyjnej</w:t>
      </w:r>
      <w:r w:rsidRPr="001F62EF">
        <w:rPr>
          <w:lang w:eastAsia="ar-SA" w:bidi="ar-SA"/>
        </w:rPr>
        <w:t>). W przypadku Wykonawców nie będących właścicielami sieci dystrybucyjnej, Zamawiający wymaga, aby Wykonawca złożył Generalną Umowę Dystrybucyjną na świadczenie usług dystrybucji energii elektrycznej zawartą</w:t>
      </w:r>
      <w:r>
        <w:rPr>
          <w:lang w:eastAsia="ar-SA" w:bidi="ar-SA"/>
        </w:rPr>
        <w:t xml:space="preserve"> </w:t>
      </w:r>
      <w:r w:rsidRPr="001F62EF">
        <w:rPr>
          <w:lang w:eastAsia="ar-SA" w:bidi="ar-SA"/>
        </w:rPr>
        <w:t>z Operatorem Systemu Dystrybucyjnego (OSD), umożliwiającą dostawę energii elektrycznej do punktów poboru Zamawiającego za pośrednictwem sieci dystrybucyjnej należącej do OSD;</w:t>
      </w:r>
    </w:p>
    <w:p w:rsidR="000E0AE8" w:rsidRPr="001A1EC7" w:rsidRDefault="000E0AE8" w:rsidP="00796AAE">
      <w:pPr>
        <w:pStyle w:val="Standard"/>
        <w:jc w:val="both"/>
        <w:rPr>
          <w:rFonts w:ascii="Times New Roman" w:hAnsi="Times New Roman" w:cs="Times New Roman"/>
        </w:rPr>
      </w:pPr>
      <w:r w:rsidRPr="001A1EC7">
        <w:rPr>
          <w:rFonts w:ascii="Times New Roman" w:hAnsi="Times New Roman" w:cs="Times New Roman"/>
        </w:rPr>
        <w:t>Warunek zostanie spełniony, jeżeli Wykonawca przedłoży oryginał koncesji lub Generalnej Umowy Dystrybucyjnej lub kserokopię wyżej wymienionych dokumentów potwierdzoną za zgodność z oryginałem.</w:t>
      </w:r>
    </w:p>
    <w:p w:rsidR="000E0AE8" w:rsidRPr="00B0782F" w:rsidRDefault="000E0AE8" w:rsidP="00FE1975">
      <w:pPr>
        <w:pStyle w:val="Standard"/>
        <w:jc w:val="both"/>
        <w:rPr>
          <w:rFonts w:ascii="Times New Roman" w:hAnsi="Times New Roman" w:cs="Times New Roman"/>
        </w:rPr>
      </w:pPr>
    </w:p>
    <w:p w:rsidR="000E0AE8" w:rsidRDefault="000E0AE8" w:rsidP="00FE1975">
      <w:pPr>
        <w:jc w:val="both"/>
      </w:pPr>
      <w:r>
        <w:rPr>
          <w:b/>
          <w:bCs/>
        </w:rPr>
        <w:t>Uwaga:</w:t>
      </w:r>
      <w:r>
        <w:t xml:space="preserve"> w przypadku gdy Wykonawca polega na zdolnościach innych podmiotów w celu potwierdzenia spełniania warunków udziału w postępowaniu  należy załączyć zobowiązania wymagane postanowieniami pkt 7.12.2. SIWZ. </w:t>
      </w:r>
    </w:p>
    <w:p w:rsidR="000E0AE8" w:rsidRPr="001A1EC7" w:rsidRDefault="000E0AE8" w:rsidP="00FE1975">
      <w:pPr>
        <w:jc w:val="both"/>
      </w:pPr>
    </w:p>
    <w:p w:rsidR="000E0AE8" w:rsidRPr="001A1EC7" w:rsidRDefault="000E0AE8" w:rsidP="00FE1975">
      <w:pPr>
        <w:jc w:val="both"/>
        <w:rPr>
          <w:b/>
          <w:bCs/>
        </w:rPr>
      </w:pPr>
      <w:r w:rsidRPr="001A1EC7">
        <w:rPr>
          <w:b/>
          <w:bCs/>
        </w:rPr>
        <w:t xml:space="preserve">2) W celu potwierdzenia braku podstaw do wykluczenia Wykonawcy z udziału </w:t>
      </w:r>
      <w:r w:rsidRPr="001A1EC7">
        <w:rPr>
          <w:b/>
          <w:bCs/>
        </w:rPr>
        <w:br/>
        <w:t>w postępowaniu:</w:t>
      </w:r>
    </w:p>
    <w:p w:rsidR="000E0AE8" w:rsidRPr="001A1EC7" w:rsidRDefault="000E0AE8" w:rsidP="00FE1975">
      <w:pPr>
        <w:jc w:val="both"/>
      </w:pPr>
      <w:r w:rsidRPr="001A1EC7">
        <w:t>a) odpisu z właściwego rejestru lub z centralnej ewidencji i informacji o działalności gospodarczej, jeżeli odrębne przepisy wymagają wpisu do rejestru lub ewidencji, w celu potwierdzenia braku podstaw wykluczenia na podstawie art. 24 ust. 5 pkt 1 ustawy Prawo zamówień publicznych.</w:t>
      </w:r>
    </w:p>
    <w:p w:rsidR="000E0AE8" w:rsidRPr="00796AAE" w:rsidRDefault="000E0AE8" w:rsidP="00FE1975">
      <w:pPr>
        <w:jc w:val="both"/>
        <w:rPr>
          <w:color w:val="FF0000"/>
        </w:rPr>
      </w:pPr>
    </w:p>
    <w:p w:rsidR="000E0AE8" w:rsidRDefault="000E0AE8" w:rsidP="00FE1975">
      <w:pPr>
        <w:jc w:val="both"/>
      </w:pPr>
      <w:r>
        <w:rPr>
          <w:b/>
          <w:bCs/>
        </w:rPr>
        <w:t xml:space="preserve">Uwaga:  Zamawiający żąda od wykonawcy, który polega na zdolnościach lub sytuacji innych podmiotów na zasadach określonych w art. 22a ustawy Pzp, przedstawienia                                 w odniesieniu do tych podmiotów dokumentów wymienionych w Rozdziale 7 pkt 7.6. ppkt 2) </w:t>
      </w:r>
      <w:r w:rsidRPr="008E3EBC">
        <w:rPr>
          <w:b/>
          <w:bCs/>
        </w:rPr>
        <w:t>SIWZ.</w:t>
      </w:r>
    </w:p>
    <w:p w:rsidR="000E0AE8" w:rsidRDefault="000E0AE8" w:rsidP="00FE1975">
      <w:pPr>
        <w:jc w:val="both"/>
      </w:pPr>
    </w:p>
    <w:p w:rsidR="000E0AE8" w:rsidRPr="001A1EC7" w:rsidRDefault="000E0AE8" w:rsidP="00FE1975">
      <w:pPr>
        <w:jc w:val="both"/>
      </w:pPr>
      <w:r w:rsidRPr="001A1EC7">
        <w:t xml:space="preserve">7.7. Jeżeli Wykonawca ma siedzibę lub miejsce zamieszkania poza terytorium Rzeczypospolitej Polskiej, zamiast dokumentów, o których mowa w pkt 7.6 pkt 2) lit. a) składa dokument lub dokumenty wystawione w kraju, w którym Wykonawca ma siedzibę lub miejsce zamieszkania, potwierdzające, że nie otwarto jego likwidacji ani nie ogłoszono upadłości </w:t>
      </w:r>
    </w:p>
    <w:p w:rsidR="000E0AE8" w:rsidRPr="001A1EC7" w:rsidRDefault="000E0AE8" w:rsidP="00FE1975">
      <w:pPr>
        <w:jc w:val="both"/>
      </w:pPr>
    </w:p>
    <w:p w:rsidR="000E0AE8" w:rsidRPr="001A1EC7" w:rsidRDefault="000E0AE8" w:rsidP="00FE1975">
      <w:pPr>
        <w:jc w:val="both"/>
      </w:pPr>
      <w:r w:rsidRPr="001A1EC7">
        <w:t xml:space="preserve">7.8. </w:t>
      </w:r>
      <w:r w:rsidRPr="001A1EC7">
        <w:tab/>
        <w:t>Dokumenty, o których mowa w pkt 7.7 SIWZ, powinien być wystawiony nie wcześniej niż 6 miesięcy przed upływem tego terminu.</w:t>
      </w:r>
    </w:p>
    <w:p w:rsidR="000E0AE8" w:rsidRDefault="000E0AE8" w:rsidP="00FE1975">
      <w:pPr>
        <w:jc w:val="both"/>
      </w:pPr>
    </w:p>
    <w:p w:rsidR="000E0AE8" w:rsidRDefault="000E0AE8" w:rsidP="00FE1975">
      <w:pPr>
        <w:jc w:val="both"/>
      </w:pPr>
      <w:r>
        <w:t xml:space="preserve">7.9. </w:t>
      </w:r>
      <w:r>
        <w:tab/>
        <w:t xml:space="preserve">Jeżeli w kraju, w którym Wykonawca ma siedzibę lub miejsce zamieszkania lub miejsce zamieszkania ma osoba, której dokument dotyczy, nie wydaje się dokumentów, o których mowa w 7.7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7.8. SIWZ stosuje się. </w:t>
      </w:r>
    </w:p>
    <w:p w:rsidR="000E0AE8" w:rsidRDefault="000E0AE8" w:rsidP="00FE1975">
      <w:pPr>
        <w:jc w:val="both"/>
      </w:pPr>
    </w:p>
    <w:p w:rsidR="000E0AE8" w:rsidRDefault="000E0AE8" w:rsidP="00FE1975">
      <w:pPr>
        <w:jc w:val="both"/>
      </w:pPr>
      <w:r>
        <w:t>7.10.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E0AE8" w:rsidRDefault="000E0AE8" w:rsidP="00FE1975">
      <w:pPr>
        <w:jc w:val="both"/>
      </w:pPr>
    </w:p>
    <w:p w:rsidR="000E0AE8" w:rsidRDefault="000E0AE8" w:rsidP="00FE1975">
      <w:pPr>
        <w:jc w:val="both"/>
        <w:rPr>
          <w:b/>
          <w:bCs/>
        </w:rPr>
      </w:pPr>
      <w:r>
        <w:t>7.11. 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0E0AE8" w:rsidRDefault="000E0AE8" w:rsidP="00FE1975">
      <w:pPr>
        <w:jc w:val="both"/>
        <w:rPr>
          <w:b/>
          <w:bCs/>
        </w:rPr>
      </w:pPr>
    </w:p>
    <w:p w:rsidR="000E0AE8" w:rsidRDefault="000E0AE8" w:rsidP="00FE1975">
      <w:pPr>
        <w:jc w:val="both"/>
        <w:rPr>
          <w:b/>
          <w:bCs/>
        </w:rPr>
      </w:pPr>
      <w:r>
        <w:rPr>
          <w:b/>
          <w:bCs/>
        </w:rPr>
        <w:t xml:space="preserve">7.12. Informacja dla Wykonawców polegających na zasobach innych podmiotów, na zasadach określonych w art. 22a ustawy Pzp oraz zamierzających powierzyć wykonania części zamówienia podwykonawcom. </w:t>
      </w:r>
    </w:p>
    <w:p w:rsidR="000E0AE8" w:rsidRDefault="000E0AE8" w:rsidP="00FE1975">
      <w:pPr>
        <w:jc w:val="both"/>
        <w:rPr>
          <w:b/>
          <w:bCs/>
        </w:rPr>
      </w:pPr>
    </w:p>
    <w:p w:rsidR="000E0AE8" w:rsidRDefault="000E0AE8" w:rsidP="00FE1975">
      <w:pPr>
        <w:jc w:val="both"/>
      </w:pPr>
      <w:r>
        <w:t>7.12.1.</w:t>
      </w:r>
      <w:r>
        <w:rPr>
          <w:b/>
          <w:bCs/>
        </w:rPr>
        <w:t xml:space="preserve"> </w:t>
      </w:r>
      <w: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0E0AE8" w:rsidRDefault="000E0AE8" w:rsidP="00FE1975">
      <w:pPr>
        <w:jc w:val="both"/>
      </w:pPr>
    </w:p>
    <w:p w:rsidR="000E0AE8" w:rsidRDefault="000E0AE8" w:rsidP="00FE1975">
      <w:pPr>
        <w:jc w:val="both"/>
      </w:pPr>
      <w:r>
        <w:t>7.12.2.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E0AE8" w:rsidRDefault="000E0AE8" w:rsidP="00FE1975">
      <w:pPr>
        <w:jc w:val="both"/>
      </w:pPr>
    </w:p>
    <w:p w:rsidR="000E0AE8" w:rsidRPr="00C64C42" w:rsidRDefault="000E0AE8" w:rsidP="00FE1975">
      <w:pPr>
        <w:jc w:val="both"/>
        <w:rPr>
          <w:b/>
          <w:bCs/>
          <w:color w:val="FF0000"/>
          <w:u w:val="single"/>
        </w:rPr>
      </w:pPr>
      <w:r>
        <w:t xml:space="preserve">7.12.3.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oraz </w:t>
      </w:r>
      <w:r w:rsidRPr="001A1EC7">
        <w:t xml:space="preserve">ust. 5 pkt 1 ustawy Pzp.  </w:t>
      </w:r>
      <w:r>
        <w:rPr>
          <w:b/>
          <w:bCs/>
          <w:u w:val="single"/>
        </w:rPr>
        <w:t>Zamawiający żąda od Wykonawcy, który polega na zdolnościach lub sytuacji innych podmiotów na zasadach określonych w art. 22a ustawy Pzp, przedstawienia w odniesieniu do tych podmiotów dokumentów wymienionych                        w Rozdziale 7 pkt 7.6 ppkt 2) SIWZ.</w:t>
      </w:r>
    </w:p>
    <w:p w:rsidR="000E0AE8" w:rsidRDefault="000E0AE8" w:rsidP="00FE1975">
      <w:pPr>
        <w:jc w:val="both"/>
        <w:rPr>
          <w:b/>
          <w:bCs/>
          <w:u w:val="single"/>
        </w:rPr>
      </w:pPr>
    </w:p>
    <w:p w:rsidR="000E0AE8" w:rsidRDefault="000E0AE8" w:rsidP="00FE1975">
      <w:pPr>
        <w:jc w:val="both"/>
      </w:pPr>
      <w:r>
        <w:t>7.12.4. W odniesieniu do warunków dotyczących wykształcenia, kwalifikacji zawodowych lub doświadczenia, Wykonawcy mogą polegać na zdolnościach innych podmiotów, jeśli podmioty te zrealizują usługi, do realizacji których te zdolności są wymagane.</w:t>
      </w:r>
    </w:p>
    <w:p w:rsidR="000E0AE8" w:rsidRDefault="000E0AE8" w:rsidP="00FE1975">
      <w:pPr>
        <w:jc w:val="both"/>
      </w:pPr>
    </w:p>
    <w:p w:rsidR="000E0AE8" w:rsidRDefault="000E0AE8" w:rsidP="00FE1975">
      <w:pPr>
        <w:jc w:val="both"/>
      </w:pPr>
      <w:r>
        <w:t>7.12.5.Wykonawca,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0E0AE8" w:rsidRDefault="000E0AE8" w:rsidP="00FE1975">
      <w:pPr>
        <w:jc w:val="both"/>
      </w:pPr>
    </w:p>
    <w:p w:rsidR="000E0AE8" w:rsidRDefault="000E0AE8" w:rsidP="00FE1975">
      <w:pPr>
        <w:jc w:val="both"/>
      </w:pPr>
      <w:r>
        <w:t>7.12.6.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0E0AE8" w:rsidRDefault="000E0AE8" w:rsidP="00FE1975">
      <w:pPr>
        <w:jc w:val="both"/>
      </w:pPr>
      <w:r>
        <w:t>a) zastąpił ten podmiot innym podmiotem lub podmiotami lub</w:t>
      </w:r>
    </w:p>
    <w:p w:rsidR="000E0AE8" w:rsidRPr="00DB722A" w:rsidRDefault="000E0AE8" w:rsidP="00FE1975">
      <w:pPr>
        <w:jc w:val="both"/>
        <w:rPr>
          <w:color w:val="FF0000"/>
        </w:rPr>
      </w:pPr>
      <w:r>
        <w:t xml:space="preserve">b) zobowiązał się do osobistego wykonania odpowiedniej części zamówienia, jeżeli wykaże zdolności techniczne lub zawodowe lub sytuację finansową lub ekonomiczną, o których mowa </w:t>
      </w:r>
      <w:r w:rsidRPr="000F4A54">
        <w:t>w pkt 5.2. SIWZ.</w:t>
      </w:r>
    </w:p>
    <w:p w:rsidR="000E0AE8" w:rsidRDefault="000E0AE8" w:rsidP="00FE1975">
      <w:pPr>
        <w:jc w:val="both"/>
      </w:pPr>
    </w:p>
    <w:p w:rsidR="000E0AE8" w:rsidRDefault="000E0AE8" w:rsidP="00FE1975">
      <w:pPr>
        <w:jc w:val="both"/>
      </w:pPr>
      <w:r>
        <w:t>7.12.7 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7.1. SIWZ.</w:t>
      </w:r>
    </w:p>
    <w:p w:rsidR="000E0AE8" w:rsidRDefault="000E0AE8" w:rsidP="00FE1975">
      <w:pPr>
        <w:jc w:val="both"/>
      </w:pPr>
    </w:p>
    <w:p w:rsidR="000E0AE8" w:rsidRDefault="000E0AE8" w:rsidP="00FE1975">
      <w:pPr>
        <w:jc w:val="both"/>
      </w:pPr>
      <w:r>
        <w:t>7.12.8</w:t>
      </w:r>
      <w:r>
        <w:rPr>
          <w:i/>
          <w:iCs/>
        </w:rPr>
        <w:t xml:space="preserve">. </w:t>
      </w:r>
      <w: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0E0AE8" w:rsidRDefault="000E0AE8" w:rsidP="00FE1975">
      <w:pPr>
        <w:jc w:val="both"/>
      </w:pPr>
      <w:r>
        <w:t>1) zakres dostępnych Wykonawcy zasobów innego podmiotu;</w:t>
      </w:r>
    </w:p>
    <w:p w:rsidR="000E0AE8" w:rsidRDefault="000E0AE8" w:rsidP="00FE1975">
      <w:pPr>
        <w:jc w:val="both"/>
      </w:pPr>
      <w:r>
        <w:t>2) sposób wykorzystania zasobów innego podmiotu, przez Wykonawcę, przy wykonywaniu zamówienia publicznego;</w:t>
      </w:r>
    </w:p>
    <w:p w:rsidR="000E0AE8" w:rsidRDefault="000E0AE8" w:rsidP="00FE1975">
      <w:pPr>
        <w:jc w:val="both"/>
      </w:pPr>
      <w:r>
        <w:t>3) zakres i okres udziału innego podmiotu przy wykonywaniu zamówienia publicznego;</w:t>
      </w:r>
    </w:p>
    <w:p w:rsidR="000E0AE8" w:rsidRDefault="000E0AE8" w:rsidP="00FE1975">
      <w:pPr>
        <w:jc w:val="both"/>
      </w:pPr>
      <w:r>
        <w:t>4) czy podmiot, na zdolnościach którego Wykonawca polega w odniesieniu do warunków udziału w postępowaniu dotyczących wykształcenia, kwalifikacji zawodowych lub doświadczenia, zrealizuje roboty budowlane lub usługi, których wskazane zdolności dotyczą.</w:t>
      </w:r>
    </w:p>
    <w:p w:rsidR="000E0AE8" w:rsidRDefault="000E0AE8" w:rsidP="00FE1975">
      <w:pPr>
        <w:jc w:val="both"/>
      </w:pPr>
    </w:p>
    <w:p w:rsidR="000E0AE8" w:rsidRDefault="000E0AE8" w:rsidP="00FE1975">
      <w:pPr>
        <w:jc w:val="both"/>
      </w:pPr>
      <w:r>
        <w:t>7.12.9. 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p w:rsidR="000E0AE8" w:rsidRDefault="000E0AE8" w:rsidP="00FE1975">
      <w:pPr>
        <w:jc w:val="both"/>
      </w:pPr>
    </w:p>
    <w:p w:rsidR="000E0AE8" w:rsidRPr="00A1493D" w:rsidRDefault="000E0AE8" w:rsidP="00FE1975">
      <w:pPr>
        <w:jc w:val="both"/>
        <w:rPr>
          <w:color w:val="FF0000"/>
        </w:rPr>
      </w:pPr>
      <w:r>
        <w:t xml:space="preserve">7.12.10. Zamawiający żąda by Wykonawca, który zamierza powierzyć wykonanie części zamówienia podwykonawcom, w celu wykazania braku istnienia wobec nich podstaw wykluczenia z udziału w postępowaniu zamieścił informacje o podwykonawcach                                         w oświadczeniu o braku podstaw do wykluczenia wskazanym w </w:t>
      </w:r>
      <w:r w:rsidRPr="001A1EC7">
        <w:rPr>
          <w:b/>
          <w:bCs/>
        </w:rPr>
        <w:t>Załączniku Nr 4</w:t>
      </w:r>
      <w:r w:rsidRPr="001A1EC7">
        <w:t xml:space="preserve"> </w:t>
      </w:r>
      <w:r w:rsidRPr="001A1EC7">
        <w:rPr>
          <w:b/>
          <w:bCs/>
        </w:rPr>
        <w:t>do SIWZ.</w:t>
      </w:r>
      <w:r w:rsidRPr="001A1EC7">
        <w:t xml:space="preserve">  </w:t>
      </w:r>
    </w:p>
    <w:p w:rsidR="000E0AE8" w:rsidRPr="00A1493D" w:rsidRDefault="000E0AE8" w:rsidP="00FE1975">
      <w:pPr>
        <w:jc w:val="both"/>
        <w:rPr>
          <w:color w:val="FF0000"/>
        </w:rPr>
      </w:pPr>
    </w:p>
    <w:p w:rsidR="000E0AE8" w:rsidRPr="00E602D7" w:rsidRDefault="000E0AE8" w:rsidP="00FE1975">
      <w:pPr>
        <w:jc w:val="both"/>
      </w:pPr>
      <w:r w:rsidRPr="00E602D7">
        <w:t xml:space="preserve">7.12.11 </w:t>
      </w:r>
      <w:r w:rsidRPr="00E602D7">
        <w:rPr>
          <w:b/>
          <w:bCs/>
          <w:u w:val="single"/>
        </w:rPr>
        <w:t>Zamawiający żąda od Wykonawcy przedstawienia dokumentów</w:t>
      </w:r>
      <w:r>
        <w:rPr>
          <w:b/>
          <w:bCs/>
          <w:u w:val="single"/>
        </w:rPr>
        <w:t xml:space="preserve"> wymienionych w Rozdziale 7 pkt 7.6 ppkt 2) </w:t>
      </w:r>
      <w:r w:rsidRPr="00E602D7">
        <w:rPr>
          <w:b/>
          <w:bCs/>
          <w:u w:val="single"/>
        </w:rPr>
        <w:t>SIWZ</w:t>
      </w:r>
      <w:r>
        <w:rPr>
          <w:b/>
          <w:bCs/>
          <w:u w:val="single"/>
        </w:rPr>
        <w:t>,</w:t>
      </w:r>
      <w:r w:rsidRPr="00E602D7">
        <w:rPr>
          <w:b/>
          <w:bCs/>
          <w:u w:val="single"/>
        </w:rPr>
        <w:t xml:space="preserve"> dotyczących podwykonawcy, któremu zamierza powierzyć wykonanie części zamówienia, a który nie jest podmiotem, na którego zdolnościach lub sytuacji wykonawca polega na zasadach określonych w art. 22a ustawy.</w:t>
      </w:r>
    </w:p>
    <w:p w:rsidR="000E0AE8" w:rsidRDefault="000E0AE8" w:rsidP="00FE1975">
      <w:pPr>
        <w:jc w:val="both"/>
      </w:pPr>
    </w:p>
    <w:p w:rsidR="000E0AE8" w:rsidRDefault="000E0AE8" w:rsidP="00FE1975">
      <w:pPr>
        <w:jc w:val="both"/>
      </w:pPr>
      <w:r>
        <w:rPr>
          <w:b/>
          <w:bCs/>
        </w:rPr>
        <w:t xml:space="preserve">7.13. Informacja dla Wykonawców wspólnie ubiegających się o udzielenie zamówienia (spółki cywilne/konsorcja): </w:t>
      </w:r>
    </w:p>
    <w:p w:rsidR="000E0AE8" w:rsidRDefault="000E0AE8" w:rsidP="00FE1975">
      <w:pPr>
        <w:jc w:val="both"/>
      </w:pPr>
    </w:p>
    <w:p w:rsidR="000E0AE8" w:rsidRDefault="000E0AE8" w:rsidP="00FE1975">
      <w:pPr>
        <w:jc w:val="both"/>
      </w:pPr>
      <w:r>
        <w:t>7.13.1. Wykonawcy mogą wspólnie ubiegać się o udzielenie zamówienia (w ramach oferty wspólnej w rozumieniu art. 23 ustawy) pod warunkiem, że taka oferta spełniać będzie następujące wymagania:</w:t>
      </w:r>
    </w:p>
    <w:p w:rsidR="000E0AE8" w:rsidRDefault="000E0AE8" w:rsidP="00FE1975">
      <w:pPr>
        <w:jc w:val="both"/>
      </w:pPr>
      <w:r>
        <w:t xml:space="preserve">1) Wykonawcy występujący wspólnie są zobowiązani do ustanowienia </w:t>
      </w:r>
      <w:r>
        <w:rPr>
          <w:b/>
          <w:bCs/>
        </w:rPr>
        <w:t>Pełnomocnika</w:t>
      </w:r>
      <w:r>
        <w:t xml:space="preserve"> do reprezentowania ich w postępowaniu o udzielenie zamówienia albo reprezentowania                                 w postępowaniu i zawarcia umowy w sprawie zamówienia publicznego;</w:t>
      </w:r>
    </w:p>
    <w:p w:rsidR="000E0AE8" w:rsidRDefault="000E0AE8" w:rsidP="00FE1975">
      <w:pPr>
        <w:jc w:val="both"/>
      </w:pPr>
      <w:r>
        <w:t>2) Oryginał pełnomocnictwa lub kopia poświadczona za zgodność z oryginałem przez notariusza powinien być załączony do oferty i zawierać w szczególności wskazanie:</w:t>
      </w:r>
    </w:p>
    <w:p w:rsidR="000E0AE8" w:rsidRDefault="000E0AE8" w:rsidP="00FE1975">
      <w:pPr>
        <w:jc w:val="both"/>
      </w:pPr>
      <w:r>
        <w:t>a) postępowania o zamówienie publiczne, którego dotyczy;</w:t>
      </w:r>
    </w:p>
    <w:p w:rsidR="000E0AE8" w:rsidRDefault="000E0AE8" w:rsidP="00FE1975">
      <w:pPr>
        <w:jc w:val="both"/>
      </w:pPr>
      <w:r>
        <w:t>b) wszystkich wykonawców ubiegających się wspólnie o udzielenie zamówienia wymienionych z nazwy z określeniem adresu siedziby;</w:t>
      </w:r>
    </w:p>
    <w:p w:rsidR="000E0AE8" w:rsidRDefault="000E0AE8" w:rsidP="00FE1975">
      <w:pPr>
        <w:jc w:val="both"/>
      </w:pPr>
      <w:r>
        <w:t xml:space="preserve">c) ustanowionego </w:t>
      </w:r>
      <w:r>
        <w:rPr>
          <w:b/>
          <w:bCs/>
        </w:rPr>
        <w:t xml:space="preserve">Pełnomocnika </w:t>
      </w:r>
      <w:r>
        <w:t>oraz zakres jego umocowania;</w:t>
      </w:r>
    </w:p>
    <w:p w:rsidR="000E0AE8" w:rsidRDefault="000E0AE8" w:rsidP="00FE1975">
      <w:pPr>
        <w:jc w:val="both"/>
      </w:pPr>
      <w:r>
        <w:t>Dokument pełnomocnictwa musi być podpisany przez wszystkich Wykonawców ubiegających się wspólnie o udzielenie zamówienia. Podpisy muszą być złożone przez osoby uprawnione do składania oświadczeń woli wymienione we właściwym rejestrze lub ewidencji Wykonawców.</w:t>
      </w:r>
    </w:p>
    <w:p w:rsidR="000E0AE8" w:rsidRDefault="000E0AE8" w:rsidP="00FE1975">
      <w:pPr>
        <w:jc w:val="both"/>
      </w:pPr>
      <w:r>
        <w:t xml:space="preserve">Formularze, dokumenty sporządzone na załączonych do SIWZ wzorach, składa i podpisuje </w:t>
      </w:r>
      <w:r>
        <w:br/>
        <w:t xml:space="preserve">w imieniu wszystkich Wykonawców, </w:t>
      </w:r>
      <w:r>
        <w:rPr>
          <w:b/>
          <w:bCs/>
        </w:rPr>
        <w:t xml:space="preserve">Pełnomocnik </w:t>
      </w:r>
      <w:r>
        <w:t>wpisując w miejscu przeznaczonym na podanie nazwy i adresu Wykonawcy, nazwy i adresy wszystkich Wykonawców składających ofertę wspólną (z wyłączeniem dokumentów i oświadczeń, o których mowa w pkt 7.13.5 ppkt 2).</w:t>
      </w:r>
    </w:p>
    <w:p w:rsidR="000E0AE8" w:rsidRDefault="000E0AE8" w:rsidP="00FE1975">
      <w:pPr>
        <w:jc w:val="both"/>
      </w:pPr>
      <w:r>
        <w:t xml:space="preserve">Wszystkie </w:t>
      </w:r>
      <w:r>
        <w:rPr>
          <w:b/>
          <w:bCs/>
        </w:rPr>
        <w:t>kopie dokumentów</w:t>
      </w:r>
      <w:r>
        <w:t xml:space="preserve"> załączone do oferty muszą być </w:t>
      </w:r>
      <w:r>
        <w:rPr>
          <w:b/>
          <w:bCs/>
        </w:rPr>
        <w:t xml:space="preserve">opisane „za zgodność                            z oryginałem” </w:t>
      </w:r>
      <w:r>
        <w:t xml:space="preserve">i </w:t>
      </w:r>
      <w:r>
        <w:rPr>
          <w:b/>
          <w:bCs/>
        </w:rPr>
        <w:t xml:space="preserve">podpisane </w:t>
      </w:r>
      <w:r>
        <w:t xml:space="preserve">przez </w:t>
      </w:r>
      <w:r>
        <w:rPr>
          <w:b/>
          <w:bCs/>
        </w:rPr>
        <w:t>Pełnomocnika</w:t>
      </w:r>
      <w:r>
        <w:t>;</w:t>
      </w:r>
    </w:p>
    <w:p w:rsidR="000E0AE8" w:rsidRDefault="000E0AE8" w:rsidP="00FE1975">
      <w:pPr>
        <w:jc w:val="both"/>
      </w:pPr>
      <w:r>
        <w:t>Wszelka korespondencja prowadzona będzie przez Zamawiającego wyłącznie                                    z Pełnomocnikiem, którego adres należy wpisać w formularzu ofertowym.</w:t>
      </w:r>
    </w:p>
    <w:p w:rsidR="000E0AE8" w:rsidRDefault="000E0AE8" w:rsidP="00FE1975">
      <w:pPr>
        <w:jc w:val="both"/>
      </w:pPr>
    </w:p>
    <w:p w:rsidR="000E0AE8" w:rsidRDefault="000E0AE8" w:rsidP="00FE1975">
      <w:pPr>
        <w:jc w:val="both"/>
      </w:pPr>
    </w:p>
    <w:p w:rsidR="000E0AE8" w:rsidRDefault="000E0AE8" w:rsidP="00FE1975">
      <w:pPr>
        <w:jc w:val="both"/>
      </w:pPr>
      <w:r>
        <w:t xml:space="preserve">7.13.2. W przypadku Wykonawców wspólnie ubiegających się o udzielenie zamówienia, żaden z nich nie może podlegać wykluczeniu z powodu niespełniania warunków, o których mowa w art. 24 ust. 1 </w:t>
      </w:r>
      <w:r w:rsidRPr="001A1EC7">
        <w:t xml:space="preserve">oraz ust. 5 pkt 1 ustawy </w:t>
      </w:r>
      <w:r>
        <w:t>Pzp, natomiast spełnianie warunków udziału w postępowaniu Wykonawcy wykazują wspólnie zgodnie z pkt 5.2. SIWZ</w:t>
      </w:r>
      <w:r w:rsidRPr="00680B74">
        <w:t>.</w:t>
      </w:r>
    </w:p>
    <w:p w:rsidR="000E0AE8" w:rsidRDefault="000E0AE8" w:rsidP="00FE1975">
      <w:pPr>
        <w:jc w:val="both"/>
      </w:pPr>
    </w:p>
    <w:p w:rsidR="000E0AE8" w:rsidRDefault="000E0AE8" w:rsidP="00FE1975">
      <w:pPr>
        <w:jc w:val="both"/>
      </w:pPr>
      <w:r>
        <w:t xml:space="preserve">7.13.3. W przypadku wspólnego ubiegania się o zamówienie przez Wykonawców, oświadczenia, o których mowa w pkt. 7.1 lit. a) SIWZ składa każdy z Wykonawców wspólnie ubiegających się o zamówienie. </w:t>
      </w:r>
    </w:p>
    <w:p w:rsidR="000E0AE8" w:rsidRDefault="000E0AE8" w:rsidP="00FE1975">
      <w:pPr>
        <w:jc w:val="both"/>
      </w:pPr>
    </w:p>
    <w:p w:rsidR="000E0AE8" w:rsidRDefault="000E0AE8" w:rsidP="00FE1975">
      <w:pPr>
        <w:jc w:val="both"/>
      </w:pPr>
      <w:r>
        <w:t xml:space="preserve">7.13.4.W przypadku wspólnego ubiegania się o zamówienie przez Wykonawców  oświadczenie o przynależności braku przynależności do tej samej grupy kapitałowej, </w:t>
      </w:r>
      <w:r>
        <w:br/>
        <w:t>o którym mowa w pkt. 7.3. SIWZ składa każdy z Wykonawców.</w:t>
      </w:r>
    </w:p>
    <w:p w:rsidR="000E0AE8" w:rsidRDefault="000E0AE8" w:rsidP="00FE1975">
      <w:pPr>
        <w:jc w:val="both"/>
      </w:pPr>
    </w:p>
    <w:p w:rsidR="000E0AE8" w:rsidRDefault="000E0AE8" w:rsidP="00FE1975">
      <w:pPr>
        <w:jc w:val="both"/>
      </w:pPr>
      <w:r>
        <w:t>7.13.5. W przypadku wspólnego ubiegania się o zamówienie przez Wykonawców są oni zobowiązani na wezwanie Zamawiającego, złożyć dokumenty i oświadczenia, o których mowa w pkt 7.6 SIWZ, przy czym:</w:t>
      </w:r>
    </w:p>
    <w:p w:rsidR="000E0AE8" w:rsidRPr="006F6035" w:rsidRDefault="000E0AE8" w:rsidP="00FE1975">
      <w:pPr>
        <w:jc w:val="both"/>
        <w:rPr>
          <w:color w:val="000000"/>
        </w:rPr>
      </w:pPr>
      <w:r w:rsidRPr="006F6035">
        <w:rPr>
          <w:color w:val="000000"/>
        </w:rPr>
        <w:t>1) wspólnie dokumenty i oświadczenia</w:t>
      </w:r>
      <w:r>
        <w:rPr>
          <w:color w:val="000000"/>
        </w:rPr>
        <w:t>,</w:t>
      </w:r>
      <w:r w:rsidRPr="006F6035">
        <w:rPr>
          <w:color w:val="000000"/>
        </w:rPr>
        <w:t xml:space="preserve"> o których mowa w pkt 7.6. ppkt 1) SIWZ;</w:t>
      </w:r>
    </w:p>
    <w:p w:rsidR="000E0AE8" w:rsidRDefault="000E0AE8" w:rsidP="00FE1975">
      <w:pPr>
        <w:jc w:val="both"/>
        <w:rPr>
          <w:color w:val="000000"/>
        </w:rPr>
      </w:pPr>
      <w:r w:rsidRPr="006F6035">
        <w:rPr>
          <w:color w:val="000000"/>
        </w:rPr>
        <w:t>2) każdy z nich dokumenty i oświadczenia</w:t>
      </w:r>
      <w:r>
        <w:rPr>
          <w:color w:val="000000"/>
        </w:rPr>
        <w:t>,</w:t>
      </w:r>
      <w:r w:rsidRPr="006F6035">
        <w:rPr>
          <w:color w:val="000000"/>
        </w:rPr>
        <w:t xml:space="preserve"> o których mowa w pkt 7.6. ppkt 2) SIWZ.</w:t>
      </w:r>
    </w:p>
    <w:p w:rsidR="000E0AE8" w:rsidRPr="0030429F" w:rsidRDefault="000E0AE8" w:rsidP="00FE1975">
      <w:pPr>
        <w:jc w:val="both"/>
        <w:rPr>
          <w:color w:val="000000"/>
        </w:rPr>
      </w:pPr>
    </w:p>
    <w:p w:rsidR="000E0AE8" w:rsidRDefault="000E0AE8" w:rsidP="00FE1975">
      <w:pPr>
        <w:pStyle w:val="Heading1"/>
        <w:shd w:val="clear" w:color="auto" w:fill="C0C0C0"/>
        <w:ind w:left="0"/>
        <w:jc w:val="both"/>
        <w:rPr>
          <w:sz w:val="24"/>
          <w:szCs w:val="24"/>
        </w:rPr>
      </w:pPr>
      <w:r>
        <w:rPr>
          <w:sz w:val="24"/>
          <w:szCs w:val="24"/>
        </w:rPr>
        <w:t>Rozdział 8.  Wymagania dotyczące wadium</w:t>
      </w:r>
    </w:p>
    <w:p w:rsidR="000E0AE8" w:rsidRDefault="000E0AE8" w:rsidP="00FE1975">
      <w:pPr>
        <w:widowControl/>
        <w:tabs>
          <w:tab w:val="left" w:pos="709"/>
          <w:tab w:val="right" w:pos="1942"/>
          <w:tab w:val="left" w:pos="2066"/>
        </w:tabs>
        <w:spacing w:line="240" w:lineRule="auto"/>
        <w:jc w:val="both"/>
        <w:rPr>
          <w:color w:val="000000"/>
          <w:kern w:val="0"/>
          <w:lang w:eastAsia="ar-SA" w:bidi="ar-SA"/>
        </w:rPr>
      </w:pPr>
      <w:r w:rsidRPr="006B67CA">
        <w:rPr>
          <w:color w:val="000000"/>
          <w:kern w:val="0"/>
          <w:lang w:eastAsia="ar-SA" w:bidi="ar-SA"/>
        </w:rPr>
        <w:t xml:space="preserve">Z uwagi na to, iż jest to postępowanie o zamówienie publiczne, którego wartość jest mniejsza niż kwoty określone w przepisach wydanych na podstawie art. 11 ust. 8 Zamawiający nie wymaga wniesienia wadium (art. 45 ust. 2 ustawy z dnia 29 stycznia 2004r. Prawo Zamówień </w:t>
      </w:r>
      <w:r>
        <w:rPr>
          <w:color w:val="000000"/>
          <w:kern w:val="0"/>
          <w:lang w:eastAsia="ar-SA" w:bidi="ar-SA"/>
        </w:rPr>
        <w:t>Publicznych - t. j. Dz. U. z 2019r., poz. 1843 ze zm.</w:t>
      </w:r>
      <w:r w:rsidRPr="006B67CA">
        <w:rPr>
          <w:color w:val="000000"/>
          <w:kern w:val="0"/>
          <w:lang w:eastAsia="ar-SA" w:bidi="ar-SA"/>
        </w:rPr>
        <w:t>).</w:t>
      </w:r>
    </w:p>
    <w:p w:rsidR="000E0AE8" w:rsidRDefault="000E0AE8" w:rsidP="00FE1975">
      <w:pPr>
        <w:tabs>
          <w:tab w:val="left" w:pos="709"/>
        </w:tabs>
        <w:jc w:val="both"/>
        <w:rPr>
          <w:b/>
          <w:bCs/>
        </w:rPr>
      </w:pPr>
    </w:p>
    <w:p w:rsidR="000E0AE8" w:rsidRPr="005938C4" w:rsidRDefault="000E0AE8" w:rsidP="00FE1975">
      <w:pPr>
        <w:pStyle w:val="Heading1"/>
        <w:shd w:val="clear" w:color="auto" w:fill="C0C0C0"/>
        <w:tabs>
          <w:tab w:val="left" w:pos="0"/>
        </w:tabs>
        <w:ind w:left="0"/>
        <w:jc w:val="both"/>
        <w:rPr>
          <w:sz w:val="24"/>
          <w:szCs w:val="24"/>
        </w:rPr>
      </w:pPr>
      <w:r w:rsidRPr="005938C4">
        <w:rPr>
          <w:sz w:val="24"/>
          <w:szCs w:val="24"/>
        </w:rPr>
        <w:t>Rozdział 9. Informacje o sposobie porozumiewania się zamawiającego z wykonawcami oraz przekazywania oświadczeń lub dokumentów, a także wskazanie osób uprawnionych do porozumiewania się z wykonawcami.</w:t>
      </w:r>
    </w:p>
    <w:p w:rsidR="000E0AE8" w:rsidRDefault="000E0AE8" w:rsidP="00FE1975">
      <w:pPr>
        <w:pStyle w:val="WW-Tekstpodstawowy2"/>
        <w:widowControl/>
        <w:spacing w:after="0" w:line="100" w:lineRule="atLeast"/>
        <w:jc w:val="both"/>
        <w:rPr>
          <w:rStyle w:val="Domylnaczcionkaakapitu1"/>
        </w:rPr>
      </w:pPr>
      <w:bookmarkStart w:id="2" w:name="_Hlk483480102"/>
      <w:r>
        <w:t>9.1. Postępowanie o udzielenie niniejszego zamówienia z zastrzeżeniem wyjątków określonych w ustawie, prowadzi się z zachowaniem formy pisemnej.</w:t>
      </w:r>
    </w:p>
    <w:p w:rsidR="000E0AE8" w:rsidRDefault="000E0AE8" w:rsidP="00FE1975">
      <w:pPr>
        <w:pStyle w:val="WW-Tekstpodstawowy2"/>
        <w:widowControl/>
        <w:spacing w:after="0" w:line="100" w:lineRule="atLeast"/>
        <w:jc w:val="both"/>
      </w:pPr>
      <w:r>
        <w:rPr>
          <w:rStyle w:val="Domylnaczcionkaakapitu1"/>
        </w:rPr>
        <w:t>9.2. Postępowanie o udzielenie zamówienia prowadzi się w języku polskim.</w:t>
      </w:r>
    </w:p>
    <w:p w:rsidR="000E0AE8" w:rsidRPr="00070445" w:rsidRDefault="000E0AE8" w:rsidP="00FE1975">
      <w:pPr>
        <w:pStyle w:val="WW-Tekstpodstawowy2"/>
        <w:widowControl/>
        <w:spacing w:after="0" w:line="100" w:lineRule="atLeast"/>
        <w:jc w:val="both"/>
      </w:pPr>
      <w:r>
        <w:t>9.3. Zamawiający wymaga, aby wszelkiego rodzaju oświadczenia, wnioski, zawiadomienia oraz informacje itp. (dalej zbiorczo Korespondencja) były kierowane pisemnie na adres:</w:t>
      </w:r>
    </w:p>
    <w:p w:rsidR="000E0AE8" w:rsidRDefault="000E0AE8" w:rsidP="00FE1975">
      <w:pPr>
        <w:tabs>
          <w:tab w:val="left" w:pos="-360"/>
        </w:tabs>
        <w:rPr>
          <w:b/>
          <w:bCs/>
        </w:rPr>
      </w:pPr>
    </w:p>
    <w:p w:rsidR="000E0AE8" w:rsidRDefault="000E0AE8" w:rsidP="00FE1975">
      <w:pPr>
        <w:tabs>
          <w:tab w:val="left" w:pos="-360"/>
        </w:tabs>
        <w:jc w:val="center"/>
        <w:rPr>
          <w:b/>
          <w:bCs/>
        </w:rPr>
      </w:pPr>
      <w:r>
        <w:rPr>
          <w:b/>
          <w:bCs/>
        </w:rPr>
        <w:t>Gmina Kluczewsko</w:t>
      </w:r>
    </w:p>
    <w:p w:rsidR="000E0AE8" w:rsidRDefault="000E0AE8" w:rsidP="00FE1975">
      <w:pPr>
        <w:tabs>
          <w:tab w:val="left" w:pos="-360"/>
        </w:tabs>
        <w:jc w:val="center"/>
        <w:rPr>
          <w:b/>
          <w:bCs/>
        </w:rPr>
      </w:pPr>
      <w:r>
        <w:rPr>
          <w:b/>
          <w:bCs/>
        </w:rPr>
        <w:t>ul. Spółdzielcza 12</w:t>
      </w:r>
    </w:p>
    <w:p w:rsidR="000E0AE8" w:rsidRDefault="000E0AE8" w:rsidP="00FE1975">
      <w:pPr>
        <w:tabs>
          <w:tab w:val="left" w:pos="-360"/>
        </w:tabs>
        <w:jc w:val="center"/>
        <w:rPr>
          <w:b/>
          <w:bCs/>
        </w:rPr>
      </w:pPr>
      <w:r>
        <w:rPr>
          <w:b/>
          <w:bCs/>
        </w:rPr>
        <w:t>29 – 120 Kluczewsko</w:t>
      </w:r>
    </w:p>
    <w:p w:rsidR="000E0AE8" w:rsidRDefault="000E0AE8" w:rsidP="00FE1975">
      <w:pPr>
        <w:tabs>
          <w:tab w:val="left" w:pos="-360"/>
        </w:tabs>
        <w:jc w:val="center"/>
        <w:rPr>
          <w:b/>
          <w:bCs/>
        </w:rPr>
      </w:pPr>
      <w:r>
        <w:rPr>
          <w:rStyle w:val="Domylnaczcionkaakapitu1"/>
          <w:b/>
          <w:bCs/>
        </w:rPr>
        <w:t>Znak sprawy: B.271.5.2020</w:t>
      </w:r>
    </w:p>
    <w:p w:rsidR="000E0AE8" w:rsidRDefault="000E0AE8" w:rsidP="00FE1975">
      <w:pPr>
        <w:tabs>
          <w:tab w:val="left" w:pos="-360"/>
        </w:tabs>
        <w:jc w:val="center"/>
      </w:pPr>
      <w:r>
        <w:rPr>
          <w:b/>
          <w:bCs/>
        </w:rPr>
        <w:t>tel. (44) 781 42 44, faks 44 781 42 24</w:t>
      </w:r>
    </w:p>
    <w:p w:rsidR="000E0AE8" w:rsidRDefault="000E0AE8" w:rsidP="00FE1975">
      <w:pPr>
        <w:tabs>
          <w:tab w:val="left" w:pos="-360"/>
        </w:tabs>
        <w:jc w:val="both"/>
      </w:pPr>
    </w:p>
    <w:p w:rsidR="000E0AE8" w:rsidRDefault="000E0AE8" w:rsidP="00FE1975">
      <w:pPr>
        <w:tabs>
          <w:tab w:val="left" w:pos="-360"/>
        </w:tabs>
        <w:jc w:val="both"/>
      </w:pPr>
      <w:r>
        <w:t>Wykonawcy winni we wszelkich kontaktach z Zamawiającym powoływać się na wyżej podany znak sprawy.</w:t>
      </w:r>
    </w:p>
    <w:p w:rsidR="000E0AE8" w:rsidRDefault="000E0AE8" w:rsidP="00FE1975">
      <w:pPr>
        <w:tabs>
          <w:tab w:val="left" w:pos="7200"/>
        </w:tabs>
        <w:ind w:left="15" w:hanging="30"/>
        <w:jc w:val="both"/>
      </w:pPr>
      <w:r>
        <w:t xml:space="preserve">Godziny pracy Urzędu: </w:t>
      </w:r>
    </w:p>
    <w:p w:rsidR="000E0AE8" w:rsidRDefault="000E0AE8" w:rsidP="00FE1975">
      <w:pPr>
        <w:tabs>
          <w:tab w:val="left" w:pos="7200"/>
        </w:tabs>
        <w:ind w:left="15" w:hanging="30"/>
        <w:jc w:val="both"/>
      </w:pPr>
      <w:r>
        <w:t>- poniedziałek – od godz. 07:00 do godz. 16:00;</w:t>
      </w:r>
    </w:p>
    <w:p w:rsidR="000E0AE8" w:rsidRDefault="000E0AE8" w:rsidP="00FE1975">
      <w:pPr>
        <w:tabs>
          <w:tab w:val="left" w:pos="7200"/>
        </w:tabs>
        <w:ind w:left="15" w:hanging="30"/>
        <w:jc w:val="both"/>
      </w:pPr>
      <w:r>
        <w:t>- wtorek – czwartek - od godz. 07:00 do godz. 15:00;</w:t>
      </w:r>
    </w:p>
    <w:p w:rsidR="000E0AE8" w:rsidRDefault="000E0AE8" w:rsidP="00FE1975">
      <w:pPr>
        <w:tabs>
          <w:tab w:val="left" w:pos="7200"/>
        </w:tabs>
        <w:ind w:left="15" w:hanging="30"/>
        <w:jc w:val="both"/>
      </w:pPr>
      <w:r>
        <w:t>- piątek - od godz. 07:00 do godz. 14:00.</w:t>
      </w:r>
    </w:p>
    <w:p w:rsidR="000E0AE8" w:rsidRDefault="000E0AE8" w:rsidP="00FE1975">
      <w:pPr>
        <w:tabs>
          <w:tab w:val="left" w:pos="7200"/>
        </w:tabs>
        <w:ind w:left="2520" w:hanging="2520"/>
        <w:jc w:val="both"/>
      </w:pPr>
    </w:p>
    <w:p w:rsidR="000E0AE8" w:rsidRPr="003B4429" w:rsidRDefault="000E0AE8" w:rsidP="00FE1975">
      <w:pPr>
        <w:pStyle w:val="Tekstpodstawowy22"/>
        <w:spacing w:line="240" w:lineRule="auto"/>
        <w:jc w:val="both"/>
      </w:pPr>
      <w:r>
        <w:t>9</w:t>
      </w:r>
      <w:r w:rsidRPr="003B4429">
        <w:t>.4. Oferty muszą być złożone w formie pisemnej.</w:t>
      </w:r>
    </w:p>
    <w:p w:rsidR="000E0AE8" w:rsidRPr="008629A0" w:rsidRDefault="000E0AE8" w:rsidP="00FE1975">
      <w:pPr>
        <w:jc w:val="both"/>
      </w:pPr>
      <w:r w:rsidRPr="008629A0">
        <w:t>9.5. Komunikacja między Zamawiającym a Wykonawcami odbywa się za pośrednictwem operatora pocztowego  w rozumieniu ustawy z dnia 23 listopada 2012 r. – Prawo pocztowe, osobiście, za pośrednictwem posłańca</w:t>
      </w:r>
      <w:r w:rsidRPr="008629A0">
        <w:rPr>
          <w:strike/>
        </w:rPr>
        <w:t>,</w:t>
      </w:r>
      <w:r w:rsidRPr="008629A0">
        <w:t xml:space="preserve"> lub przy użyciu środków komunikacji elektronicznej w rozumie</w:t>
      </w:r>
      <w:r>
        <w:t>niu ustawy z dnia 18 lipca 2002</w:t>
      </w:r>
      <w:r w:rsidRPr="008629A0">
        <w:t>r. o świadczeniu usług drogą elektroniczną.</w:t>
      </w:r>
    </w:p>
    <w:p w:rsidR="000E0AE8" w:rsidRPr="008629A0" w:rsidRDefault="000E0AE8" w:rsidP="00FE1975">
      <w:pPr>
        <w:jc w:val="both"/>
      </w:pPr>
      <w:r w:rsidRPr="008629A0">
        <w:t xml:space="preserve">Dokonany przez Wykonawcę wybór sposobu złożenia informacji/oświadczeń/ dokumentów powinien uwzględniać obowiązek zachowania przez Wykonawcę wymagań w zakresie pisemnej formy oferty oraz obowiązku zachowania formy składanych oświadczeń </w:t>
      </w:r>
      <w:r>
        <w:t>lub dokumentów wymienionych w  Rozdziale 7</w:t>
      </w:r>
      <w:r w:rsidRPr="008629A0">
        <w:t xml:space="preserve"> SIWZ.</w:t>
      </w:r>
    </w:p>
    <w:p w:rsidR="000E0AE8" w:rsidRPr="008629A0" w:rsidRDefault="000E0AE8" w:rsidP="00FE1975">
      <w:pPr>
        <w:jc w:val="both"/>
      </w:pPr>
      <w:r w:rsidRPr="008629A0">
        <w:t xml:space="preserve">1) Jeżeli Zamawiający lub Wykonawca przekazują oświadczenia, wnioski, zawiadomienia oraz informacje przy użyciu środków komunikacji elektronicznej w rozumieniu ustawy z dnia 18 lipca 2002 r. o świadczeniu usług drogą elektroniczną, </w:t>
      </w:r>
      <w:r w:rsidRPr="008629A0">
        <w:rPr>
          <w:u w:val="single"/>
        </w:rPr>
        <w:t>każda ze Stron na żądanie drugiej Strony niezwłocznie potwierdza fakt ich otrzymania.</w:t>
      </w:r>
    </w:p>
    <w:p w:rsidR="000E0AE8" w:rsidRPr="008629A0" w:rsidRDefault="000E0AE8" w:rsidP="00FE1975">
      <w:pPr>
        <w:jc w:val="both"/>
      </w:pPr>
      <w:r w:rsidRPr="008629A0">
        <w:t>2) W przypadku braku potwierdzenia otrzymania korespondencji przez Wykonawcę, Zamawiający domniema, że korespondencja wysłana przez Zamawiającego została doręczona w sposób umożliwiający zapoznanie się z jej treścią.</w:t>
      </w:r>
    </w:p>
    <w:p w:rsidR="000E0AE8" w:rsidRPr="008629A0" w:rsidRDefault="000E0AE8" w:rsidP="00FE1975">
      <w:pPr>
        <w:jc w:val="both"/>
      </w:pPr>
      <w:r w:rsidRPr="008629A0">
        <w:t>3) Wszelkie zawiadomienia, oświadczenia, wnioski oraz informacje Zamawiający oraz Wykonawcy mogą przekazywać pisemnie lub drogą elektroniczną, za wyjątkiem oferty oraz oświadczeń i dokumentów wymienionych w Rozdziale 7 niniejszej SIWZ (również w przypadku ich złożenia w wyniku wezwania, o którym mowa w art. 26 ust. 3 i 3a Pzp) dla których Prawodawca przewidział wyłącznie formę pisemną (w oryginale).</w:t>
      </w:r>
    </w:p>
    <w:p w:rsidR="000E0AE8" w:rsidRDefault="000E0AE8" w:rsidP="00FE1975">
      <w:pPr>
        <w:ind w:left="-15"/>
        <w:jc w:val="both"/>
      </w:pPr>
      <w:r>
        <w:t>9.6. Osobami uprawnionymi przez Zamawiającego do porozumiewania się z Wykonawcami są:</w:t>
      </w:r>
    </w:p>
    <w:p w:rsidR="000E0AE8" w:rsidRDefault="000E0AE8" w:rsidP="00FE1975">
      <w:pPr>
        <w:ind w:left="-15"/>
        <w:jc w:val="both"/>
        <w:rPr>
          <w:rStyle w:val="Domylnaczcionkaakapitu1"/>
        </w:rPr>
      </w:pPr>
      <w:r>
        <w:t xml:space="preserve">a) </w:t>
      </w:r>
      <w:r>
        <w:rPr>
          <w:rStyle w:val="Domylnaczcionkaakapitu1"/>
        </w:rPr>
        <w:t>Pani Aleksandra Bartecka – w sprawach postępowania o udzielenie zamówienia publicznego</w:t>
      </w:r>
      <w:r w:rsidRPr="001A1EC7">
        <w:rPr>
          <w:rStyle w:val="Domylnaczcionkaakapitu1"/>
          <w:color w:val="FF0000"/>
        </w:rPr>
        <w:t xml:space="preserve"> </w:t>
      </w:r>
      <w:r w:rsidRPr="001A1EC7">
        <w:rPr>
          <w:rStyle w:val="Domylnaczcionkaakapitu1"/>
        </w:rPr>
        <w:t xml:space="preserve">oraz w sprawach przedmiotu zamówienia </w:t>
      </w:r>
      <w:r>
        <w:rPr>
          <w:rStyle w:val="Domylnaczcionkaakapitu1"/>
        </w:rPr>
        <w:t>- tel. 44 781 42 44.</w:t>
      </w:r>
    </w:p>
    <w:p w:rsidR="000E0AE8" w:rsidRDefault="000E0AE8" w:rsidP="00FE1975">
      <w:pPr>
        <w:pStyle w:val="WW-Tekstpodstawowy2"/>
        <w:widowControl/>
        <w:tabs>
          <w:tab w:val="left" w:pos="720"/>
          <w:tab w:val="left" w:pos="2880"/>
        </w:tabs>
        <w:spacing w:after="0" w:line="100" w:lineRule="atLeast"/>
        <w:jc w:val="both"/>
      </w:pPr>
    </w:p>
    <w:bookmarkEnd w:id="2"/>
    <w:p w:rsidR="000E0AE8" w:rsidRDefault="000E0AE8" w:rsidP="00FE1975">
      <w:pPr>
        <w:pStyle w:val="Heading1"/>
        <w:shd w:val="clear" w:color="auto" w:fill="C0C0C0"/>
        <w:tabs>
          <w:tab w:val="left" w:pos="0"/>
        </w:tabs>
        <w:ind w:left="0"/>
        <w:jc w:val="both"/>
        <w:rPr>
          <w:sz w:val="24"/>
          <w:szCs w:val="24"/>
        </w:rPr>
      </w:pPr>
      <w:r>
        <w:rPr>
          <w:sz w:val="24"/>
          <w:szCs w:val="24"/>
        </w:rPr>
        <w:t>Rozdział 10. Termin związania ofertą.</w:t>
      </w:r>
    </w:p>
    <w:p w:rsidR="000E0AE8" w:rsidRDefault="000E0AE8" w:rsidP="00FE1975">
      <w:pPr>
        <w:ind w:left="15"/>
        <w:jc w:val="both"/>
      </w:pPr>
      <w:r w:rsidRPr="004C1472">
        <w:t>10.1. Wykonawca składając ofertę pozostaje nią związany przez okres 30 dni</w:t>
      </w:r>
      <w:r>
        <w:t>,</w:t>
      </w:r>
      <w:r w:rsidRPr="004C1472">
        <w:t xml:space="preserve"> licząc od dnia upływu terminu składania ofert.</w:t>
      </w:r>
    </w:p>
    <w:p w:rsidR="000E0AE8" w:rsidRDefault="000E0AE8" w:rsidP="00FE1975">
      <w:pPr>
        <w:tabs>
          <w:tab w:val="left" w:pos="750"/>
          <w:tab w:val="left" w:pos="2910"/>
        </w:tabs>
        <w:ind w:left="15"/>
        <w:jc w:val="both"/>
        <w:rPr>
          <w:b/>
          <w:bCs/>
        </w:rPr>
      </w:pPr>
      <w:r>
        <w:t>10.2</w:t>
      </w:r>
      <w:r w:rsidRPr="004C1472">
        <w:t>. Bieg</w:t>
      </w:r>
      <w:r>
        <w:t xml:space="preserve"> terminu związania ofertą rozpoczyna się wraz z upływem terminu składania ofert.</w:t>
      </w:r>
    </w:p>
    <w:p w:rsidR="000E0AE8" w:rsidRDefault="000E0AE8" w:rsidP="00FE1975">
      <w:pPr>
        <w:jc w:val="both"/>
      </w:pPr>
      <w:r>
        <w:t>10.3</w:t>
      </w:r>
      <w:r w:rsidRPr="004C1472">
        <w:t>. Wykonawca samodzielnie lub na wniosek Zamawiającego może prz</w:t>
      </w:r>
      <w:r>
        <w:t>edłużyć termin związania ofertą</w:t>
      </w:r>
      <w:r w:rsidRPr="004C1472">
        <w:t xml:space="preserve"> z tym</w:t>
      </w:r>
      <w:r>
        <w:t>,</w:t>
      </w:r>
      <w:r w:rsidRPr="004C1472">
        <w:t xml:space="preserve"> że Zamawiający może tylko raz, co najmniej na 3 dni przed upływem terminu związania ofertą, zwrócić się do Wykonawców o wyrażenie zgody na przedłużenie tego terminu o oznaczony okres, nie dłuższy jednak niż 60 dni.</w:t>
      </w:r>
    </w:p>
    <w:p w:rsidR="000E0AE8" w:rsidRPr="004C1472" w:rsidRDefault="000E0AE8" w:rsidP="00FE1975">
      <w:pPr>
        <w:ind w:left="15"/>
        <w:jc w:val="both"/>
      </w:pPr>
    </w:p>
    <w:p w:rsidR="000E0AE8" w:rsidRDefault="000E0AE8" w:rsidP="00FE1975">
      <w:pPr>
        <w:pStyle w:val="Heading1"/>
        <w:shd w:val="clear" w:color="auto" w:fill="C0C0C0"/>
        <w:tabs>
          <w:tab w:val="left" w:pos="0"/>
        </w:tabs>
        <w:ind w:left="0"/>
        <w:jc w:val="both"/>
      </w:pPr>
      <w:r>
        <w:rPr>
          <w:sz w:val="24"/>
          <w:szCs w:val="24"/>
        </w:rPr>
        <w:t>Rozdział 11. Opis sposobu przygotowywania ofert.</w:t>
      </w:r>
    </w:p>
    <w:p w:rsidR="000E0AE8" w:rsidRPr="004C1472" w:rsidRDefault="000E0AE8" w:rsidP="00FE1975">
      <w:pPr>
        <w:jc w:val="both"/>
      </w:pPr>
      <w:r w:rsidRPr="004C1472">
        <w:t>11.1.</w:t>
      </w:r>
      <w:r>
        <w:t xml:space="preserve"> </w:t>
      </w:r>
      <w:r w:rsidRPr="004C1472">
        <w:t>Wykonawcy zobowiązani są zapoznać się dokładnie z informacjami zawartymi w SIWZ                          i przygotować ofertę zgodnie z wymaganiami określonymi w tym dokumencie.</w:t>
      </w:r>
    </w:p>
    <w:p w:rsidR="000E0AE8" w:rsidRDefault="000E0AE8" w:rsidP="00FE1975">
      <w:pPr>
        <w:jc w:val="both"/>
      </w:pPr>
      <w:r w:rsidRPr="004C1472">
        <w:t>11.2.</w:t>
      </w:r>
      <w:r>
        <w:t xml:space="preserve"> </w:t>
      </w:r>
      <w:r w:rsidRPr="004C1472">
        <w:t xml:space="preserve">Wykonawca ma prawo złożyć tylko jedną ofertę. Wykonawca, który przedkłada lub partycypuje w więcej niż jednej ofercie spowoduje, że wszystkie oferty z udziałem tego wykonawcy zostaną odrzucone. </w:t>
      </w:r>
    </w:p>
    <w:p w:rsidR="000E0AE8" w:rsidRPr="004C1472" w:rsidRDefault="000E0AE8" w:rsidP="00FE1975">
      <w:pPr>
        <w:jc w:val="both"/>
      </w:pPr>
    </w:p>
    <w:p w:rsidR="000E0AE8" w:rsidRDefault="000E0AE8" w:rsidP="00FE1975">
      <w:pPr>
        <w:jc w:val="both"/>
      </w:pPr>
      <w:r>
        <w:rPr>
          <w:b/>
          <w:bCs/>
          <w:u w:val="single"/>
        </w:rPr>
        <w:t xml:space="preserve">11.3. Oferta musi zawierać następujące oświadczenia i dokumenty: </w:t>
      </w:r>
    </w:p>
    <w:p w:rsidR="000E0AE8" w:rsidRDefault="000E0AE8" w:rsidP="00FE1975">
      <w:pPr>
        <w:jc w:val="both"/>
      </w:pPr>
      <w:r>
        <w:t xml:space="preserve">1) wypełniony </w:t>
      </w:r>
      <w:r>
        <w:rPr>
          <w:b/>
          <w:bCs/>
        </w:rPr>
        <w:t>Formularz ofertowy</w:t>
      </w:r>
      <w:r>
        <w:t xml:space="preserve"> sporządzony z wykorzystaniem wzoru stanowiącego</w:t>
      </w:r>
      <w:r>
        <w:rPr>
          <w:b/>
          <w:bCs/>
        </w:rPr>
        <w:t xml:space="preserve"> Załącznik Nr 2 </w:t>
      </w:r>
      <w:r w:rsidRPr="0010391F">
        <w:rPr>
          <w:b/>
          <w:bCs/>
        </w:rPr>
        <w:t>do SIWZ,</w:t>
      </w:r>
      <w:r>
        <w:t xml:space="preserve"> </w:t>
      </w:r>
    </w:p>
    <w:p w:rsidR="000E0AE8" w:rsidRDefault="000E0AE8" w:rsidP="00FE1975">
      <w:pPr>
        <w:jc w:val="both"/>
      </w:pPr>
      <w:r>
        <w:t>2) oświadczenia wymagane postanowieniami pkt 7.1 SIWZ,</w:t>
      </w:r>
    </w:p>
    <w:p w:rsidR="000E0AE8" w:rsidRDefault="000E0AE8" w:rsidP="00FE1975">
      <w:pPr>
        <w:jc w:val="both"/>
      </w:pPr>
      <w:r>
        <w:t>3) w przypadku oferty wspólnej pełnomocnictwo do reprezentowania wszystkich Wykonawców wspólnie ubiegających się o udzielenie zamówienia. Pełnomocnik może być ustanowiony do reprezentowania Wykonawców w postępowaniu albo do reprezentowania w postępowaniu i zawarcia umowy. Pełnomocnictwo winno być załączone w formie oryginału lub notarialnie poświadczonej kopii,</w:t>
      </w:r>
    </w:p>
    <w:p w:rsidR="000E0AE8" w:rsidRPr="004C1472" w:rsidRDefault="000E0AE8" w:rsidP="00FE1975">
      <w:pPr>
        <w:jc w:val="both"/>
      </w:pPr>
      <w:r>
        <w:t>4) w</w:t>
      </w:r>
      <w:r w:rsidRPr="00FE3E18">
        <w:t xml:space="preserve"> przypadku, gdy Wykonawca w celu potwierdzenia spełniania warunków udziału w postępowaniu, w stosownych sytuacjach oraz w odniesieniu do zamówienia, lub jego części, polega na zdolnościach technicznych lub zawodowych lub sytuacji finansowej lub ekonomicznej innych podmiotów, niezależnie od charakteru prawnego łączących</w:t>
      </w:r>
      <w:r>
        <w:t xml:space="preserve"> go z nim stosunków prawnych - </w:t>
      </w:r>
      <w:r w:rsidRPr="00FE3E18">
        <w:rPr>
          <w:b/>
          <w:bCs/>
        </w:rPr>
        <w:t>zobowiązanie tych podmiotów</w:t>
      </w:r>
      <w:r w:rsidRPr="00FE3E18">
        <w:t xml:space="preserve"> do oddania mu do dyspozycji niezbędnych zasobów na potrzeby realizacji zamówienia. </w:t>
      </w:r>
      <w:r w:rsidRPr="00FE3E18">
        <w:rPr>
          <w:b/>
          <w:bCs/>
        </w:rPr>
        <w:t xml:space="preserve">Zobowiązanie, o którym mowa </w:t>
      </w:r>
      <w:r>
        <w:rPr>
          <w:b/>
          <w:bCs/>
        </w:rPr>
        <w:t xml:space="preserve">                  </w:t>
      </w:r>
      <w:r w:rsidRPr="00FE3E18">
        <w:rPr>
          <w:b/>
          <w:bCs/>
        </w:rPr>
        <w:t>w zdaniu pierwszym wykonawca załącza do oferty w formie pisemnej.</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11.4.1. Wykonawca składa ofertę, w formie pisemnej, w języku polskim, pismem czytelnym. Koszty związane z przygotowaniem oferty ponosi składający ofertę.</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11.4.2. Treść oferty musi odpowiadać Specyfikacji Istotnych Warunków Zamówienia.</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11.4.3. Oferta powinna być napisana pismem maszynowym, komputerowym albo ręcznym                   w sposób czytelny, pismem czytelnym.</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11.4.4 Wskazanym jest by pierwsza strona oferty zawierała spis wszystkich dokumentów znajdujących się w kopercie / opakowaniu – brak takiego spisu nie skutkuje odrzuceniem oferty.</w:t>
      </w:r>
    </w:p>
    <w:p w:rsidR="000E0AE8" w:rsidRPr="004C1472" w:rsidRDefault="000E0AE8" w:rsidP="00FE1975">
      <w:pPr>
        <w:pStyle w:val="pkt"/>
        <w:shd w:val="clear" w:color="auto" w:fill="FFFFFF"/>
        <w:tabs>
          <w:tab w:val="left" w:pos="709"/>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 xml:space="preserve">11.4.5. Dokumenty winny być sporządzone zgodnie z zaleceniami oraz przedstawionymi przez Zamawiającego wzorami (załącznikami), zawierać informacje i dane określone w tych dokumentach. </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11.4.6. Oferta oraz wymagane formularze, zestawienia i wykazy składane wraz z ofertą wymagają podpisu osób uprawnionych do reprezentowania firmy w obrocie gospodarczym, zgodnie z aktem  rejestracyjnym oraz przepisami prawa.</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11.4.7. Oferta podpisana przez upoważnionego przedstawiciela Wykonawcy wymaga załączenia właściwego pełnomocnictwa lub umocowania prawnego.</w:t>
      </w:r>
    </w:p>
    <w:p w:rsidR="000E0AE8" w:rsidRPr="004C1472" w:rsidRDefault="000E0AE8" w:rsidP="00FE1975">
      <w:pPr>
        <w:pStyle w:val="pkt"/>
        <w:shd w:val="clear" w:color="auto" w:fill="FFFFFF"/>
        <w:tabs>
          <w:tab w:val="left" w:pos="567"/>
          <w:tab w:val="left" w:pos="709"/>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11.4.8.  Poprawki w ofercie (przekreślenie, przerobienie, uzupełnienie, nadpisanie, dopisanie itp.) muszą być naniesione czytelnie oraz opatrzone podpisem osoby/osób uprawnionych do reprezentowania Wykonawcy.</w:t>
      </w:r>
    </w:p>
    <w:p w:rsidR="000E0AE8" w:rsidRPr="004C1472" w:rsidRDefault="000E0AE8" w:rsidP="00FE1975">
      <w:pPr>
        <w:pStyle w:val="pkt"/>
        <w:shd w:val="clear" w:color="auto" w:fill="FFFFFF"/>
        <w:tabs>
          <w:tab w:val="left" w:pos="1146"/>
          <w:tab w:val="left" w:pos="1440"/>
        </w:tabs>
        <w:spacing w:before="0" w:after="0"/>
        <w:ind w:left="0" w:firstLine="0"/>
        <w:rPr>
          <w:rFonts w:cs="Times New Roman"/>
          <w:sz w:val="24"/>
          <w:szCs w:val="24"/>
        </w:rPr>
      </w:pPr>
      <w:r w:rsidRPr="004C1472">
        <w:rPr>
          <w:rFonts w:ascii="Times New Roman" w:hAnsi="Times New Roman" w:cs="Times New Roman"/>
          <w:sz w:val="24"/>
          <w:szCs w:val="24"/>
        </w:rPr>
        <w:t>11.4.9. Wszystkie strony oferty powinny być spięte (zszyte) w sposób trwały, zapobiegający możliwości dekompletacji zawartości oferty.</w:t>
      </w:r>
    </w:p>
    <w:p w:rsidR="000E0AE8" w:rsidRPr="004C1472" w:rsidRDefault="000E0AE8" w:rsidP="00FE1975">
      <w:pPr>
        <w:jc w:val="both"/>
      </w:pPr>
      <w:r w:rsidRPr="004C1472">
        <w:t xml:space="preserve">11.4.10. Wykonawca może zastrzec w ofercie informacje stanowiące tajemnicę przedsiębiorstwa. 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 Brak stosownego zastrzeżenia będzie traktowany jako jednoznaczna zgoda na włączenie całości przekazanych dokumentów i danych do dokumentacji postępowania oraz ich ujawnienie na zasadach określonych w ustawie Wykonawca </w:t>
      </w:r>
      <w:r w:rsidRPr="004C1472">
        <w:rPr>
          <w:u w:val="single"/>
        </w:rPr>
        <w:t xml:space="preserve">nie może zastrzec </w:t>
      </w:r>
      <w:r w:rsidRPr="004C1472">
        <w:t>informacji podawanych podczas otwarcia ofert tj. nazwy (firmy) oraz adresu, a także informacji dotyczących ceny i terminu wykonania zamówienia (por. art. 86 ust. 4 ustawy Pzp). Zamawiający zaleca, aby informacje zastrzeżone jako tajemnica przedsiębiorstwa były przez wykonawcę złożone w oddzielnym opakowaniu (np. kopercie) z oznakowaniem „tajemnica przedsiębiorstwa”, lub spięte (zszyte) oddzielnie od pozostałych, jawnych elementów oferty.</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11.5.Wymagania dotyczące koperty / opakowania:</w:t>
      </w:r>
    </w:p>
    <w:p w:rsidR="000E0AE8" w:rsidRDefault="000E0AE8" w:rsidP="00FE1975">
      <w:pPr>
        <w:pStyle w:val="pkt"/>
        <w:shd w:val="clear" w:color="auto" w:fill="FFFFFF"/>
        <w:tabs>
          <w:tab w:val="left" w:pos="1146"/>
          <w:tab w:val="left" w:pos="1440"/>
        </w:tabs>
        <w:spacing w:before="0" w:after="0"/>
        <w:ind w:left="0" w:firstLine="0"/>
        <w:rPr>
          <w:rFonts w:cs="Times New Roman"/>
        </w:rPr>
      </w:pPr>
      <w:r>
        <w:rPr>
          <w:rFonts w:ascii="Times New Roman" w:hAnsi="Times New Roman" w:cs="Times New Roman"/>
          <w:sz w:val="24"/>
          <w:szCs w:val="24"/>
        </w:rPr>
        <w:t>a) Obowiązkiem Wykonawcy jest złożenie oferty w sposób gwarantujący zachowanie poufności jej treści oraz zabezpieczający jej nienaruszalność do terminu otwarcia ofert (nieprzejrzysta zamknięta koperta).</w:t>
      </w:r>
    </w:p>
    <w:p w:rsidR="000E0AE8" w:rsidRDefault="000E0AE8" w:rsidP="00FE1975">
      <w:pPr>
        <w:pStyle w:val="WW-Tekstpodstawowy2"/>
        <w:widowControl/>
        <w:tabs>
          <w:tab w:val="left" w:pos="30"/>
          <w:tab w:val="left" w:pos="724"/>
        </w:tabs>
        <w:spacing w:after="0" w:line="100" w:lineRule="atLeast"/>
        <w:jc w:val="both"/>
        <w:rPr>
          <w:i/>
          <w:iCs/>
        </w:rPr>
      </w:pPr>
      <w:r>
        <w:t xml:space="preserve">b) </w:t>
      </w:r>
      <w:r>
        <w:rPr>
          <w:rStyle w:val="Domylnaczcionkaakapitu1"/>
          <w:i/>
          <w:iCs/>
        </w:rPr>
        <w:t>Ofertę należy złożyć w trwale zamkniętym opakowaniu (np. kopercie). Opakowanie powinno być oznakowane jako „OFERTA” oraz opatrzone nazwą przedmiotu zamówienia oraz pieczęcią firmową Wykonawcy (lub opisem w przypadku jej braku) zawierającą, co najmniej jego nazwę, adres, numer telefonu oraz faksu. Opakowanie zawierające ofertę powinno być zamknięte i zabezpieczone przed otwarciem, bez uszkodzenia, gwarantujące zachowanie poufności jej treści do czasu otwarcia.</w:t>
      </w:r>
    </w:p>
    <w:p w:rsidR="000E0AE8" w:rsidRDefault="000E0AE8" w:rsidP="00FE1975">
      <w:pPr>
        <w:pStyle w:val="WW-Tekstpodstawowy2"/>
        <w:widowControl/>
        <w:tabs>
          <w:tab w:val="left" w:pos="3960"/>
          <w:tab w:val="left" w:pos="4080"/>
        </w:tabs>
        <w:spacing w:after="0" w:line="100" w:lineRule="atLeast"/>
        <w:jc w:val="both"/>
        <w:rPr>
          <w:i/>
          <w:iCs/>
        </w:rPr>
      </w:pPr>
    </w:p>
    <w:p w:rsidR="000E0AE8" w:rsidRDefault="000E0AE8" w:rsidP="00FE1975">
      <w:pPr>
        <w:pStyle w:val="WW-Tekstpodstawowy2"/>
        <w:widowControl/>
        <w:tabs>
          <w:tab w:val="left" w:pos="3960"/>
          <w:tab w:val="left" w:pos="4080"/>
        </w:tabs>
        <w:spacing w:after="0" w:line="100" w:lineRule="atLeast"/>
        <w:ind w:left="720"/>
        <w:jc w:val="both"/>
        <w:rPr>
          <w:b/>
          <w:bCs/>
          <w:i/>
          <w:iCs/>
        </w:rPr>
      </w:pPr>
      <w:r>
        <w:rPr>
          <w:i/>
          <w:iCs/>
        </w:rPr>
        <w:t>Opakowanie należy zaadresować i opisać według wzoru:</w:t>
      </w:r>
    </w:p>
    <w:p w:rsidR="000E0AE8" w:rsidRDefault="000E0AE8" w:rsidP="00FE1975">
      <w:pPr>
        <w:pStyle w:val="WW-Tekstpodstawowy2"/>
        <w:widowControl/>
        <w:tabs>
          <w:tab w:val="left" w:pos="2520"/>
          <w:tab w:val="left" w:pos="2640"/>
        </w:tabs>
        <w:spacing w:after="0" w:line="100" w:lineRule="atLeast"/>
        <w:jc w:val="both"/>
        <w:rPr>
          <w:b/>
          <w:bCs/>
          <w:i/>
          <w:iCs/>
        </w:rPr>
      </w:pPr>
    </w:p>
    <w:p w:rsidR="000E0AE8" w:rsidRDefault="000E0AE8" w:rsidP="00FE1975">
      <w:pPr>
        <w:pStyle w:val="WW-Tekstpodstawowy2"/>
        <w:widowControl/>
        <w:tabs>
          <w:tab w:val="left" w:pos="2520"/>
          <w:tab w:val="left" w:pos="2640"/>
        </w:tabs>
        <w:spacing w:after="0" w:line="100" w:lineRule="atLeast"/>
        <w:jc w:val="center"/>
        <w:rPr>
          <w:b/>
          <w:bCs/>
          <w:i/>
          <w:iCs/>
        </w:rPr>
      </w:pPr>
      <w:r>
        <w:rPr>
          <w:b/>
          <w:bCs/>
          <w:i/>
          <w:iCs/>
        </w:rPr>
        <w:t>Gmina Kluczewsko</w:t>
      </w:r>
    </w:p>
    <w:p w:rsidR="000E0AE8" w:rsidRDefault="000E0AE8" w:rsidP="00FE1975">
      <w:pPr>
        <w:tabs>
          <w:tab w:val="left" w:pos="0"/>
        </w:tabs>
        <w:jc w:val="center"/>
        <w:rPr>
          <w:b/>
          <w:bCs/>
          <w:i/>
          <w:iCs/>
        </w:rPr>
      </w:pPr>
      <w:r>
        <w:rPr>
          <w:b/>
          <w:bCs/>
          <w:i/>
          <w:iCs/>
        </w:rPr>
        <w:t>ul. Spółdzielcza 12</w:t>
      </w:r>
    </w:p>
    <w:p w:rsidR="000E0AE8" w:rsidRDefault="000E0AE8" w:rsidP="00FE1975">
      <w:pPr>
        <w:tabs>
          <w:tab w:val="left" w:pos="1800"/>
          <w:tab w:val="left" w:pos="1920"/>
        </w:tabs>
        <w:jc w:val="center"/>
        <w:rPr>
          <w:b/>
          <w:bCs/>
          <w:i/>
          <w:iCs/>
        </w:rPr>
      </w:pPr>
      <w:r>
        <w:rPr>
          <w:b/>
          <w:bCs/>
          <w:i/>
          <w:iCs/>
        </w:rPr>
        <w:t>29 – 120 Kluczewsko</w:t>
      </w:r>
    </w:p>
    <w:p w:rsidR="000E0AE8" w:rsidRDefault="000E0AE8" w:rsidP="00FE1975">
      <w:pPr>
        <w:tabs>
          <w:tab w:val="left" w:pos="1800"/>
          <w:tab w:val="left" w:pos="1920"/>
        </w:tabs>
        <w:jc w:val="center"/>
        <w:rPr>
          <w:b/>
          <w:bCs/>
          <w:i/>
          <w:iCs/>
        </w:rPr>
      </w:pPr>
    </w:p>
    <w:p w:rsidR="000E0AE8" w:rsidRPr="0010391F" w:rsidRDefault="000E0AE8" w:rsidP="00FE1975">
      <w:pPr>
        <w:jc w:val="center"/>
        <w:rPr>
          <w:b/>
          <w:bCs/>
          <w:i/>
          <w:iCs/>
          <w:lang w:eastAsia="ar-SA" w:bidi="ar-SA"/>
        </w:rPr>
      </w:pPr>
      <w:r>
        <w:rPr>
          <w:rStyle w:val="Domylnaczcionkaakapitu1"/>
          <w:i/>
          <w:iCs/>
        </w:rPr>
        <w:t>Na opakowaniu powinien znajdować się napis</w:t>
      </w:r>
      <w:r>
        <w:rPr>
          <w:rStyle w:val="Domylnaczcionkaakapitu1"/>
          <w:b/>
          <w:bCs/>
          <w:i/>
          <w:iCs/>
        </w:rPr>
        <w:t xml:space="preserve">: </w:t>
      </w:r>
      <w:r w:rsidRPr="00C123E4">
        <w:rPr>
          <w:rStyle w:val="Domylnaczcionkaakapitu1"/>
          <w:b/>
          <w:bCs/>
          <w:i/>
          <w:iCs/>
        </w:rPr>
        <w:t>„OFERTA –</w:t>
      </w:r>
      <w:r>
        <w:rPr>
          <w:rStyle w:val="Domylnaczcionkaakapitu1"/>
          <w:b/>
          <w:bCs/>
          <w:i/>
          <w:iCs/>
        </w:rPr>
        <w:t xml:space="preserve"> </w:t>
      </w:r>
      <w:r w:rsidRPr="0010391F">
        <w:rPr>
          <w:b/>
          <w:bCs/>
          <w:i/>
          <w:iCs/>
          <w:lang w:eastAsia="ar-SA" w:bidi="ar-SA"/>
        </w:rPr>
        <w:t xml:space="preserve">Dostawa energii elektrycznej </w:t>
      </w:r>
      <w:r>
        <w:rPr>
          <w:b/>
          <w:bCs/>
          <w:i/>
          <w:iCs/>
          <w:lang w:eastAsia="ar-SA" w:bidi="ar-SA"/>
        </w:rPr>
        <w:t xml:space="preserve">               </w:t>
      </w:r>
      <w:r w:rsidRPr="0010391F">
        <w:rPr>
          <w:b/>
          <w:bCs/>
          <w:i/>
          <w:iCs/>
          <w:lang w:eastAsia="ar-SA" w:bidi="ar-SA"/>
        </w:rPr>
        <w:t xml:space="preserve">i świadczenie usług dystrybucji energii elektrycznej dla Gminy Kluczewsko </w:t>
      </w:r>
    </w:p>
    <w:p w:rsidR="000E0AE8" w:rsidRPr="0010391F" w:rsidRDefault="000E0AE8" w:rsidP="00FE1975">
      <w:pPr>
        <w:jc w:val="center"/>
        <w:rPr>
          <w:b/>
          <w:bCs/>
          <w:i/>
          <w:iCs/>
        </w:rPr>
      </w:pPr>
      <w:r w:rsidRPr="0010391F">
        <w:rPr>
          <w:b/>
          <w:bCs/>
          <w:i/>
          <w:iCs/>
          <w:lang w:eastAsia="ar-SA" w:bidi="ar-SA"/>
        </w:rPr>
        <w:t>oraz jej jednostek organizacyjnych</w:t>
      </w:r>
      <w:r>
        <w:rPr>
          <w:b/>
          <w:bCs/>
          <w:i/>
          <w:iCs/>
          <w:lang w:eastAsia="ar-SA" w:bidi="ar-SA"/>
        </w:rPr>
        <w:t>”</w:t>
      </w:r>
    </w:p>
    <w:p w:rsidR="000E0AE8" w:rsidRPr="00B97A6D" w:rsidRDefault="000E0AE8" w:rsidP="00FE1975">
      <w:pPr>
        <w:pStyle w:val="BodyTextIndent"/>
        <w:widowControl/>
        <w:tabs>
          <w:tab w:val="left" w:pos="1815"/>
          <w:tab w:val="left" w:pos="1935"/>
        </w:tabs>
        <w:ind w:left="0"/>
        <w:rPr>
          <w:rStyle w:val="Domylnaczcionkaakapitu1"/>
          <w:rFonts w:ascii="Times New Roman" w:hAnsi="Times New Roman" w:cs="Times New Roman"/>
          <w:b/>
          <w:bCs/>
          <w:i/>
          <w:iCs/>
        </w:rPr>
      </w:pPr>
    </w:p>
    <w:p w:rsidR="000E0AE8" w:rsidRPr="001A1EC7" w:rsidRDefault="000E0AE8" w:rsidP="00FE1975">
      <w:pPr>
        <w:pStyle w:val="BodyTextIndent"/>
        <w:widowControl/>
        <w:tabs>
          <w:tab w:val="left" w:pos="1815"/>
          <w:tab w:val="left" w:pos="1935"/>
        </w:tabs>
        <w:ind w:left="0"/>
        <w:jc w:val="center"/>
        <w:rPr>
          <w:rFonts w:ascii="Times New Roman" w:hAnsi="Times New Roman" w:cs="Times New Roman"/>
          <w:b/>
          <w:bCs/>
          <w:i/>
          <w:iCs/>
        </w:rPr>
      </w:pPr>
      <w:r w:rsidRPr="001A1EC7">
        <w:rPr>
          <w:rStyle w:val="Domylnaczcionkaakapitu1"/>
          <w:rFonts w:ascii="Times New Roman" w:hAnsi="Times New Roman" w:cs="Times New Roman"/>
          <w:b/>
          <w:bCs/>
          <w:i/>
          <w:iCs/>
        </w:rPr>
        <w:t>Nie otwierać przed 11.1</w:t>
      </w:r>
      <w:r>
        <w:rPr>
          <w:rStyle w:val="Domylnaczcionkaakapitu1"/>
          <w:rFonts w:ascii="Times New Roman" w:hAnsi="Times New Roman" w:cs="Times New Roman"/>
          <w:b/>
          <w:bCs/>
          <w:i/>
          <w:iCs/>
        </w:rPr>
        <w:t>2.</w:t>
      </w:r>
      <w:r w:rsidRPr="001A1EC7">
        <w:rPr>
          <w:rStyle w:val="Domylnaczcionkaakapitu1"/>
          <w:rFonts w:ascii="Times New Roman" w:hAnsi="Times New Roman" w:cs="Times New Roman"/>
          <w:b/>
          <w:bCs/>
          <w:i/>
          <w:iCs/>
        </w:rPr>
        <w:t>2020r. godz. 9:30.</w:t>
      </w:r>
    </w:p>
    <w:p w:rsidR="000E0AE8" w:rsidRPr="00340E08" w:rsidRDefault="000E0AE8" w:rsidP="00FE1975">
      <w:pPr>
        <w:pStyle w:val="BodyTextIndent"/>
        <w:widowControl/>
        <w:tabs>
          <w:tab w:val="left" w:pos="1815"/>
          <w:tab w:val="left" w:pos="1935"/>
        </w:tabs>
        <w:ind w:left="0"/>
        <w:jc w:val="both"/>
        <w:rPr>
          <w:rFonts w:ascii="Times New Roman" w:hAnsi="Times New Roman" w:cs="Times New Roman"/>
          <w:b/>
          <w:bCs/>
          <w:i/>
          <w:iCs/>
          <w:color w:val="FF0000"/>
        </w:rPr>
      </w:pPr>
    </w:p>
    <w:p w:rsidR="000E0AE8"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Pr>
          <w:rFonts w:ascii="Times New Roman" w:hAnsi="Times New Roman" w:cs="Times New Roman"/>
          <w:sz w:val="24"/>
          <w:szCs w:val="24"/>
        </w:rPr>
        <w:t>c) Zamawiający nie ponosi odpowiedzialności za zdarzenia wynikające z nienależytego  oznakowania koperty/opakowania lub braku którejkolwiek z wymaganych informacji.</w:t>
      </w:r>
    </w:p>
    <w:p w:rsidR="000E0AE8"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b/>
          <w:bCs/>
          <w:sz w:val="24"/>
          <w:szCs w:val="24"/>
        </w:rPr>
      </w:pP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11.6. Przygotowując ofertę, Wykonawca winien dokładnie zapoznać się z zawartością wszystkich dokumentów składających się na Specyfikację Istotnych Warunków Zamówienia, którą należy odczytywać wraz z ewentualnymi modyfikacjami i zmianami wnoszonymi przez Zamawiającego.</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11.7. Postanowienia dotyczące przetwarzania danych osobowych:</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 xml:space="preserve">a) Wykonawca składając ofertę, wyraża jednocześnie zgodę na przetwarzanie przez zamawiającego,  uczestników postępowania oraz inne uprawnione Podmioty, danych osobowych w rozumieniu </w:t>
      </w:r>
      <w:r>
        <w:rPr>
          <w:rFonts w:ascii="Times New Roman" w:hAnsi="Times New Roman" w:cs="Times New Roman"/>
          <w:sz w:val="24"/>
          <w:szCs w:val="24"/>
        </w:rPr>
        <w:t xml:space="preserve">przepisów o ochronie danych osobowych, </w:t>
      </w:r>
      <w:r w:rsidRPr="004C1472">
        <w:rPr>
          <w:rFonts w:ascii="Times New Roman" w:hAnsi="Times New Roman" w:cs="Times New Roman"/>
          <w:sz w:val="24"/>
          <w:szCs w:val="24"/>
        </w:rPr>
        <w:t>zawartych w  ofercie oraz w załącznikach do niej.</w:t>
      </w:r>
    </w:p>
    <w:p w:rsidR="000E0AE8" w:rsidRPr="004C1472" w:rsidRDefault="000E0AE8" w:rsidP="00FE1975">
      <w:pPr>
        <w:pStyle w:val="pkt"/>
        <w:shd w:val="clear" w:color="auto" w:fill="FFFFFF"/>
        <w:tabs>
          <w:tab w:val="left" w:pos="709"/>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 xml:space="preserve"> b) Zamawiający informuje, że dane osobowe o których mowa w lit. „a)” przetwarzane są                       w celu   wypełnienia prawnie usprawiedliwionego celu jakim jest w szczególności:</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 przeprowadzenie postępowania o udzielenie zamówienia publicznego,</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 zawarcie i realizacja umowy z wyłonionym w niniejszym postępowaniu Wykonawcą.</w:t>
      </w:r>
    </w:p>
    <w:p w:rsidR="000E0AE8" w:rsidRPr="004C1472" w:rsidRDefault="000E0AE8" w:rsidP="00FE1975">
      <w:pPr>
        <w:pStyle w:val="pkt"/>
        <w:shd w:val="clear" w:color="auto" w:fill="FFFFFF"/>
        <w:tabs>
          <w:tab w:val="left" w:pos="709"/>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 dokonanie rozliczenia i p</w:t>
      </w:r>
      <w:r>
        <w:rPr>
          <w:rFonts w:ascii="Times New Roman" w:hAnsi="Times New Roman" w:cs="Times New Roman"/>
          <w:sz w:val="24"/>
          <w:szCs w:val="24"/>
        </w:rPr>
        <w:t>łatności związanych z realizacją</w:t>
      </w:r>
      <w:r w:rsidRPr="004C1472">
        <w:rPr>
          <w:rFonts w:ascii="Times New Roman" w:hAnsi="Times New Roman" w:cs="Times New Roman"/>
          <w:sz w:val="24"/>
          <w:szCs w:val="24"/>
        </w:rPr>
        <w:t xml:space="preserve"> umowy,</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 przeprowadzenie ewentualnych postępowań kontrolnych przez komórki Zamawiającego                      i inne uprawnione Podmioty.</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 ewentualne udostępnienie dokumentacji postępowania i zawartej umowy jako informacji publicznej.</w:t>
      </w:r>
    </w:p>
    <w:p w:rsidR="000E0AE8" w:rsidRPr="004C1472" w:rsidRDefault="000E0AE8" w:rsidP="00FE1975">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4C1472">
        <w:rPr>
          <w:rFonts w:ascii="Times New Roman" w:hAnsi="Times New Roman" w:cs="Times New Roman"/>
          <w:sz w:val="24"/>
          <w:szCs w:val="24"/>
        </w:rPr>
        <w:t>11.8. Formularz ofertowy i wszystkie załączane dokumenty sporządzone przez Wykonawcę (również te złożone na załączonych do SIWZ wzorach) muszą być podpisane; za podpisane uznaje się własnoręczny podpis z pieczątką imienną przez osobę(-y) upoważnioną(-e) do reprezentowania zgodnie z formą reprezentacji Wykonawcy określoną w dokumencie rejestrowym lub innym dokumencie, właściwym dla formy organizacyjnej.</w:t>
      </w:r>
    </w:p>
    <w:p w:rsidR="000E0AE8" w:rsidRPr="004C1472" w:rsidRDefault="000E0AE8" w:rsidP="00FE1975">
      <w:pPr>
        <w:pStyle w:val="pkt"/>
        <w:shd w:val="clear" w:color="auto" w:fill="FFFFFF"/>
        <w:tabs>
          <w:tab w:val="left" w:pos="1146"/>
          <w:tab w:val="left" w:pos="1440"/>
        </w:tabs>
        <w:spacing w:before="0" w:after="0"/>
        <w:ind w:left="0" w:firstLine="0"/>
        <w:rPr>
          <w:rFonts w:cs="Times New Roman"/>
        </w:rPr>
      </w:pPr>
      <w:r w:rsidRPr="004C1472">
        <w:rPr>
          <w:rFonts w:ascii="Times New Roman" w:hAnsi="Times New Roman" w:cs="Times New Roman"/>
          <w:sz w:val="24"/>
          <w:szCs w:val="24"/>
        </w:rPr>
        <w:t>11.9. W przypadku, gdy Wykonawcę reprezentuje pełnomocnik, do oferty musi być załączone pełnomocnictwo określające jego zakres i podpisane przez osoby uprawnione do reprezentacji Wykonawcy. Pełnomocnictwo należy załączyć w formie oryginału lub kopii poświadczonej za zgodność z oryginałem przez notariusza. W sytuacji, w której pełnomocnik działa na podstawie innego pełnomocnictwa lub pełnomocnictw (tzw. ciąg pełnomocnictw), wówczas takie pełnomocnictwo(-a) winno zostać załączone w formie oryginałów lub kopii poświadczonych za zgodność z oryginałem przez notariusza.</w:t>
      </w:r>
    </w:p>
    <w:p w:rsidR="000E0AE8" w:rsidRPr="004C1472" w:rsidRDefault="000E0AE8" w:rsidP="00FE1975">
      <w:pPr>
        <w:pStyle w:val="WW-Tekstpodstawowy2"/>
        <w:widowControl/>
        <w:tabs>
          <w:tab w:val="left" w:pos="1845"/>
          <w:tab w:val="left" w:pos="1965"/>
        </w:tabs>
        <w:spacing w:after="0" w:line="100" w:lineRule="atLeast"/>
        <w:ind w:left="15"/>
        <w:jc w:val="both"/>
      </w:pPr>
      <w:r w:rsidRPr="004C1472">
        <w:t>11.10 Ewentualne poprawki w tekście oferty muszą być naniesione w czytelny sposób                    i parafowane przez osobę(-y) podpisującą(-e) ofertę.</w:t>
      </w:r>
    </w:p>
    <w:p w:rsidR="000E0AE8" w:rsidRPr="004C1472" w:rsidRDefault="000E0AE8" w:rsidP="00FE1975">
      <w:pPr>
        <w:pStyle w:val="WW-Tekstpodstawowy2"/>
        <w:widowControl/>
        <w:tabs>
          <w:tab w:val="left" w:pos="1845"/>
          <w:tab w:val="left" w:pos="1965"/>
        </w:tabs>
        <w:spacing w:after="0" w:line="100" w:lineRule="atLeast"/>
        <w:ind w:left="15"/>
        <w:jc w:val="both"/>
      </w:pPr>
      <w:r w:rsidRPr="004C1472">
        <w:t>11.11. Określone w Rozdziale 7 SIWZ dokumenty powinny być parafowane własnoręcznie przez osobę(-y) podpisującą(-e) ofertę.</w:t>
      </w:r>
    </w:p>
    <w:p w:rsidR="000E0AE8" w:rsidRPr="004C1472" w:rsidRDefault="000E0AE8" w:rsidP="00FE1975">
      <w:pPr>
        <w:pStyle w:val="WW-Tekstpodstawowy2"/>
        <w:widowControl/>
        <w:tabs>
          <w:tab w:val="left" w:pos="1845"/>
          <w:tab w:val="left" w:pos="1965"/>
        </w:tabs>
        <w:spacing w:after="0" w:line="100" w:lineRule="atLeast"/>
        <w:ind w:left="15"/>
        <w:jc w:val="both"/>
      </w:pPr>
      <w:r w:rsidRPr="004C1472">
        <w:t>11.12. Dokumenty sporządzone w języku obcym, muszą być składane wraz z ich tłumaczeniem. Tłumaczenie musi być poświadczone przez osobę(-y) upoważnioną(-e) do reprezentowania Wykonawcy.</w:t>
      </w:r>
    </w:p>
    <w:p w:rsidR="000E0AE8" w:rsidRPr="004C1472" w:rsidRDefault="000E0AE8" w:rsidP="00FE1975">
      <w:pPr>
        <w:pStyle w:val="WW-Tekstpodstawowy2"/>
        <w:widowControl/>
        <w:tabs>
          <w:tab w:val="left" w:pos="1845"/>
          <w:tab w:val="left" w:pos="1965"/>
        </w:tabs>
        <w:spacing w:after="0" w:line="100" w:lineRule="atLeast"/>
        <w:ind w:left="15"/>
        <w:jc w:val="both"/>
      </w:pPr>
      <w:r w:rsidRPr="004C1472">
        <w:t>11.13. We wszystkich przypadkach gdzie jest mowa o pieczątkach, Zamawiający dopuszcza złożenie czytelnego zapisu o treści pieczęci, np. nazwa (firma), adres lub czytelny podpis             w przypadku pieczęci imiennej.</w:t>
      </w:r>
    </w:p>
    <w:p w:rsidR="000E0AE8" w:rsidRPr="004C1472" w:rsidRDefault="000E0AE8" w:rsidP="00FE1975">
      <w:pPr>
        <w:pStyle w:val="WW-Tekstpodstawowy2"/>
        <w:widowControl/>
        <w:tabs>
          <w:tab w:val="left" w:pos="1845"/>
          <w:tab w:val="left" w:pos="1965"/>
        </w:tabs>
        <w:spacing w:after="0" w:line="100" w:lineRule="atLeast"/>
        <w:ind w:left="15"/>
        <w:jc w:val="both"/>
      </w:pPr>
      <w:r w:rsidRPr="004C1472">
        <w:t>11.</w:t>
      </w:r>
      <w:r w:rsidRPr="004C1472">
        <w:rPr>
          <w:rStyle w:val="Domylnaczcionkaakapitu1"/>
        </w:rPr>
        <w:t>14. W przypadku oferty wspólnej należy na opakowaniu wymienić z nazwy z określeniem adresu siedziby – wszystkich Wykonawców składających ofertę wspólną z zaznaczaniem Pełnomocnika.</w:t>
      </w:r>
    </w:p>
    <w:p w:rsidR="000E0AE8" w:rsidRPr="004C1472" w:rsidRDefault="000E0AE8" w:rsidP="00FE1975">
      <w:pPr>
        <w:pStyle w:val="WW-Tekstpodstawowy2"/>
        <w:widowControl/>
        <w:spacing w:after="0" w:line="100" w:lineRule="atLeast"/>
        <w:ind w:left="15"/>
        <w:jc w:val="both"/>
      </w:pPr>
      <w:r w:rsidRPr="004C1472">
        <w:t>11.15. Wykonawcy ponoszą wszelkie koszty własne związane z przygotowaniem i złożeniem oferty, niezależnie od wyniku postępowania.</w:t>
      </w:r>
    </w:p>
    <w:p w:rsidR="000E0AE8" w:rsidRPr="004C1472" w:rsidRDefault="000E0AE8" w:rsidP="00FE1975">
      <w:pPr>
        <w:pStyle w:val="WW-Tekstpodstawowy2"/>
        <w:widowControl/>
        <w:spacing w:after="0" w:line="100" w:lineRule="atLeast"/>
        <w:ind w:left="15"/>
        <w:jc w:val="both"/>
      </w:pPr>
      <w:r w:rsidRPr="004C1472">
        <w:t>11.16. Wykonawca może wprowadzić zmiany, poprawki, modyfikacje i uzupełnienia do złożonej oferty w formie pisemnej przed terminem składania ofert.</w:t>
      </w:r>
    </w:p>
    <w:p w:rsidR="000E0AE8" w:rsidRPr="004C1472" w:rsidRDefault="000E0AE8" w:rsidP="00FE1975">
      <w:pPr>
        <w:pStyle w:val="WW-Tekstpodstawowy2"/>
        <w:widowControl/>
        <w:spacing w:after="0" w:line="100" w:lineRule="atLeast"/>
        <w:ind w:left="15"/>
        <w:jc w:val="both"/>
      </w:pPr>
      <w:r w:rsidRPr="004C1472">
        <w:t>11.17. Wprowadzone zmiany muszą być złożone wg takich samych zasad jak złożona oferta tj. w odpowiednio oznakowanym opakowaniu (np. kopercie) z dopiskiem „ZMIANA”.</w:t>
      </w:r>
    </w:p>
    <w:p w:rsidR="000E0AE8" w:rsidRPr="004C1472" w:rsidRDefault="000E0AE8" w:rsidP="00FE1975">
      <w:pPr>
        <w:pStyle w:val="WW-Tekstpodstawowy2"/>
        <w:widowControl/>
        <w:spacing w:after="0" w:line="100" w:lineRule="atLeast"/>
        <w:ind w:left="15"/>
        <w:jc w:val="both"/>
      </w:pPr>
      <w:r w:rsidRPr="004C1472">
        <w:t>11.18. Opakowanie oznakowane dopiskiem „ZMIANA” zostanie otwarte na sesji publicznego otwarcia ofert przy otwieraniu oferty Wykonawcy, który wprowadził zmiany i po stwierdzeniu poprawności procedury dokonania zmian, zostaną dołączone do  oferty.</w:t>
      </w:r>
    </w:p>
    <w:p w:rsidR="000E0AE8" w:rsidRPr="004C1472" w:rsidRDefault="000E0AE8" w:rsidP="00FE1975">
      <w:pPr>
        <w:pStyle w:val="WW-Tekstpodstawowy2"/>
        <w:widowControl/>
        <w:spacing w:after="0" w:line="100" w:lineRule="atLeast"/>
        <w:ind w:left="15"/>
        <w:jc w:val="both"/>
      </w:pPr>
      <w:r w:rsidRPr="004C1472">
        <w:t>11.19. Wykonawca ma prawo przed upływem terminu składania ofert wycofać ofertę                        poprzez złożenie pisemnego powiadomienia (wg takich samych zasad jak wprowadzanie zmian) z napisem na opakowaniu (np. kopercie) „WYCOFANIE”.</w:t>
      </w:r>
    </w:p>
    <w:p w:rsidR="000E0AE8" w:rsidRPr="004C1472" w:rsidRDefault="000E0AE8" w:rsidP="00FE1975">
      <w:pPr>
        <w:pStyle w:val="WW-Tekstpodstawowy2"/>
        <w:widowControl/>
        <w:tabs>
          <w:tab w:val="left" w:pos="30"/>
        </w:tabs>
        <w:spacing w:after="0" w:line="100" w:lineRule="atLeast"/>
        <w:jc w:val="both"/>
      </w:pPr>
      <w:r w:rsidRPr="004C1472">
        <w:t>11.20. Opakowanie oznakowane „WYCOFANIE” będzie otwierane na sesji publicznego otwarcia ofert w pierwszej kolejności. Opakowanie z ofertami, których dotyczy wycofanie nie będą otwierane.</w:t>
      </w:r>
    </w:p>
    <w:p w:rsidR="000E0AE8" w:rsidRPr="004C1472" w:rsidRDefault="000E0AE8" w:rsidP="00FE1975">
      <w:pPr>
        <w:pStyle w:val="WW-Tekstpodstawowy2"/>
        <w:widowControl/>
        <w:spacing w:after="0" w:line="100" w:lineRule="atLeast"/>
        <w:jc w:val="both"/>
      </w:pPr>
      <w:r w:rsidRPr="004C1472">
        <w:t>11.21. W przypadku nieprawidłowego zaadresowania lub zamknięcia opakowania, Zamawiający nie bierze odpowiedzialności za złe skierowanie przesyłki i jej przedterminowe otwarcie. Oferta taka nie weźmie udziału w postępowaniu.</w:t>
      </w:r>
    </w:p>
    <w:p w:rsidR="000E0AE8" w:rsidRDefault="000E0AE8" w:rsidP="00FE1975">
      <w:pPr>
        <w:pStyle w:val="WW-Tekstpodstawowy2"/>
        <w:widowControl/>
        <w:spacing w:after="0" w:line="100" w:lineRule="atLeast"/>
        <w:jc w:val="both"/>
      </w:pPr>
    </w:p>
    <w:p w:rsidR="000E0AE8" w:rsidRDefault="000E0AE8" w:rsidP="00FE1975">
      <w:pPr>
        <w:pStyle w:val="Heading1"/>
        <w:shd w:val="clear" w:color="auto" w:fill="C0C0C0"/>
        <w:tabs>
          <w:tab w:val="left" w:pos="0"/>
        </w:tabs>
        <w:ind w:left="0"/>
        <w:jc w:val="both"/>
      </w:pPr>
      <w:r>
        <w:rPr>
          <w:sz w:val="24"/>
          <w:szCs w:val="24"/>
        </w:rPr>
        <w:t>Rozdział 12. Opis sposobu udzielania wyjaśnień oraz modyfikacja treści Specyfikacji Istotnych Warunków Zamówienia.</w:t>
      </w:r>
    </w:p>
    <w:p w:rsidR="000E0AE8" w:rsidRPr="004C1472" w:rsidRDefault="000E0AE8" w:rsidP="00FE1975">
      <w:pPr>
        <w:pStyle w:val="WW-Tekstpodstawowy2"/>
        <w:widowControl/>
        <w:spacing w:after="0" w:line="100" w:lineRule="atLeast"/>
        <w:ind w:left="30"/>
        <w:jc w:val="both"/>
      </w:pPr>
      <w:r w:rsidRPr="004C1472">
        <w:t>12.1. Wykonawca może zwrócić się do Zamawiającego o wyjaśnienie treści Specyfikacji Istotnych Warunków Zamówienia. Zamawiający niezwłocznie udzieli wyjaśnień, chyba, że prośba o wyjaśnienie treści specyfikacji wpłynęła do Zamawiającego na mniej niż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0E0AE8" w:rsidRPr="004C1472" w:rsidRDefault="000E0AE8" w:rsidP="00FE1975">
      <w:pPr>
        <w:pStyle w:val="WW-Tekstpodstawowy2"/>
        <w:widowControl/>
        <w:spacing w:after="0" w:line="100" w:lineRule="atLeast"/>
        <w:ind w:left="30"/>
        <w:jc w:val="both"/>
      </w:pPr>
      <w:r w:rsidRPr="004C1472">
        <w:t>12.2. Jeżeli wniosek o wyjaśnienie treści Specyfikacji Istotnych Warunków Zamówienia wpłynie po upływie terminu składania wniosku, o którym mowa w pkt 12.1 SIWZ, lub dotyczy udzielonych wyjaśnień, Zamawiający może udzielić wyjaśnień albo pozostawić wniosek bez rozpoznania.</w:t>
      </w:r>
    </w:p>
    <w:p w:rsidR="000E0AE8" w:rsidRPr="004C1472" w:rsidRDefault="000E0AE8" w:rsidP="00FE1975">
      <w:pPr>
        <w:pStyle w:val="WW-Tekstpodstawowy2"/>
        <w:widowControl/>
        <w:spacing w:after="0" w:line="100" w:lineRule="atLeast"/>
        <w:ind w:left="30"/>
        <w:jc w:val="both"/>
        <w:rPr>
          <w:rStyle w:val="Domylnaczcionkaakapitu1"/>
        </w:rPr>
      </w:pPr>
      <w:r w:rsidRPr="004C1472">
        <w:t>12.3. Przedłużenie terminu składania ofert nie wpływa na bieg terminu składania wniosku,                        o którym mowa w pkt 12.1 SIWZ.</w:t>
      </w:r>
    </w:p>
    <w:p w:rsidR="000E0AE8" w:rsidRPr="004C1472" w:rsidRDefault="000E0AE8" w:rsidP="00FE1975">
      <w:pPr>
        <w:pStyle w:val="WW-Tekstpodstawowy2"/>
        <w:widowControl/>
        <w:spacing w:after="0" w:line="100" w:lineRule="atLeast"/>
        <w:ind w:left="30"/>
        <w:jc w:val="both"/>
      </w:pPr>
      <w:r w:rsidRPr="004C1472">
        <w:rPr>
          <w:rStyle w:val="Domylnaczcionkaakapitu1"/>
        </w:rPr>
        <w:t xml:space="preserve">12.4. Treść zapytań wraz z wyjaśnieniami Zamawiający przekaże Wykonawcom, którym przekazał Specyfikację Istotnych Warunków Zamówienia, bez ujawniania źródła zapytania; treść zapytań wraz z wyjaśnieniami Zamawiający zamieści także na stronie internetowej </w:t>
      </w:r>
      <w:hyperlink r:id="rId10" w:history="1">
        <w:r w:rsidRPr="00903D65">
          <w:rPr>
            <w:rStyle w:val="Hyperlink"/>
          </w:rPr>
          <w:t>www.bip.kluczewsko.gmina.pl</w:t>
        </w:r>
      </w:hyperlink>
      <w:r w:rsidRPr="004C1472">
        <w:rPr>
          <w:rStyle w:val="Domylnaczcionkaakapitu1"/>
        </w:rPr>
        <w:t xml:space="preserve"> (na której zos</w:t>
      </w:r>
      <w:r>
        <w:rPr>
          <w:rStyle w:val="Domylnaczcionkaakapitu1"/>
        </w:rPr>
        <w:t>tała zamieszczona specyfikacja).</w:t>
      </w:r>
    </w:p>
    <w:p w:rsidR="000E0AE8" w:rsidRPr="004C1472" w:rsidRDefault="000E0AE8" w:rsidP="00FE1975">
      <w:pPr>
        <w:pStyle w:val="WW-Tekstpodstawowy2"/>
        <w:widowControl/>
        <w:spacing w:after="0" w:line="100" w:lineRule="atLeast"/>
        <w:ind w:left="30"/>
        <w:jc w:val="both"/>
        <w:rPr>
          <w:rStyle w:val="Domylnaczcionkaakapitu1"/>
        </w:rPr>
      </w:pPr>
      <w:r w:rsidRPr="004C1472">
        <w:t>12.5. Zamawiający nie przewiduje zwołania zebrania wszystkich Wykonawców.</w:t>
      </w:r>
    </w:p>
    <w:p w:rsidR="000E0AE8" w:rsidRPr="004C1472" w:rsidRDefault="000E0AE8" w:rsidP="00FE1975">
      <w:pPr>
        <w:pStyle w:val="WW-Tekstpodstawowy2"/>
        <w:widowControl/>
        <w:tabs>
          <w:tab w:val="left" w:pos="60"/>
        </w:tabs>
        <w:spacing w:after="0" w:line="100" w:lineRule="atLeast"/>
        <w:jc w:val="both"/>
      </w:pPr>
      <w:r w:rsidRPr="004C1472">
        <w:rPr>
          <w:rStyle w:val="Domylnaczcionkaakapitu1"/>
        </w:rPr>
        <w:t>12.6. W uzasadnionych przypadkach Zamawiający może przed upływem terminu do składania ofert, zmodyfikować treść Specyfikacji Istotnych Warunków Zamówienia. Dokonaną w ten sposób modyfikację zamawiający przekaże niezwłocznie wszystkim</w:t>
      </w:r>
      <w:r>
        <w:rPr>
          <w:rStyle w:val="Domylnaczcionkaakapitu1"/>
        </w:rPr>
        <w:t xml:space="preserve"> Wykonawcom, którym przekazano Specyfikację Istotnych Warunków Z</w:t>
      </w:r>
      <w:r w:rsidRPr="004C1472">
        <w:rPr>
          <w:rStyle w:val="Domylnaczcionkaakapitu1"/>
        </w:rPr>
        <w:t xml:space="preserve">amówienia oraz zamieści ją na stronie internetowej </w:t>
      </w:r>
      <w:hyperlink r:id="rId11" w:history="1">
        <w:r w:rsidRPr="00903D65">
          <w:rPr>
            <w:rStyle w:val="Hyperlink"/>
          </w:rPr>
          <w:t>www.bip.kluczewsko.gmina.pl</w:t>
        </w:r>
      </w:hyperlink>
      <w:r w:rsidRPr="00903D65">
        <w:rPr>
          <w:rStyle w:val="Hyperlink"/>
        </w:rPr>
        <w:t>.</w:t>
      </w:r>
      <w:r w:rsidRPr="00903D65">
        <w:rPr>
          <w:rStyle w:val="Hyperlink"/>
          <w:b/>
          <w:bCs/>
          <w:u w:val="none"/>
        </w:rPr>
        <w:t xml:space="preserve"> </w:t>
      </w:r>
      <w:r w:rsidRPr="004C1472">
        <w:rPr>
          <w:rStyle w:val="Domylnaczcionkaakapitu1"/>
        </w:rPr>
        <w:t>Każda wprowadzona zmiana stanie się częścią SIWZ.</w:t>
      </w:r>
    </w:p>
    <w:p w:rsidR="000E0AE8" w:rsidRPr="004C1472" w:rsidRDefault="000E0AE8" w:rsidP="00FE1975">
      <w:pPr>
        <w:pStyle w:val="WW-Tekstpodstawowy2"/>
        <w:widowControl/>
        <w:tabs>
          <w:tab w:val="left" w:pos="-1080"/>
          <w:tab w:val="left" w:pos="2880"/>
        </w:tabs>
        <w:spacing w:after="0" w:line="100" w:lineRule="atLeast"/>
        <w:jc w:val="both"/>
      </w:pPr>
      <w:r w:rsidRPr="004C1472">
        <w:t>12.7. Nie udziela się żadnych ustnych i telefonicznych informacji, wyjaśnień czy odpowiedzi na kierowane do Zamawiającego zapytania w sprawach wymagających zachowania pisemności postępowania.</w:t>
      </w:r>
    </w:p>
    <w:p w:rsidR="000E0AE8" w:rsidRDefault="000E0AE8" w:rsidP="00FE1975">
      <w:pPr>
        <w:pStyle w:val="WW-Tekstpodstawowy2"/>
        <w:widowControl/>
        <w:tabs>
          <w:tab w:val="left" w:pos="-1080"/>
          <w:tab w:val="left" w:pos="2880"/>
        </w:tabs>
        <w:spacing w:after="0" w:line="100" w:lineRule="atLeast"/>
        <w:jc w:val="both"/>
      </w:pPr>
    </w:p>
    <w:p w:rsidR="000E0AE8" w:rsidRDefault="000E0AE8" w:rsidP="00FE1975">
      <w:pPr>
        <w:pStyle w:val="Heading1"/>
        <w:shd w:val="clear" w:color="auto" w:fill="C0C0C0"/>
        <w:tabs>
          <w:tab w:val="left" w:pos="0"/>
        </w:tabs>
        <w:ind w:left="0"/>
        <w:jc w:val="both"/>
        <w:rPr>
          <w:rStyle w:val="Domylnaczcionkaakapitu1"/>
          <w:sz w:val="24"/>
          <w:szCs w:val="24"/>
        </w:rPr>
      </w:pPr>
      <w:r>
        <w:rPr>
          <w:sz w:val="24"/>
          <w:szCs w:val="24"/>
        </w:rPr>
        <w:t>Rozdział 13. Miejsce oraz termin składania i otwarcia ofert.</w:t>
      </w:r>
    </w:p>
    <w:p w:rsidR="000E0AE8" w:rsidRPr="001A1EC7" w:rsidRDefault="000E0AE8" w:rsidP="00FE1975">
      <w:pPr>
        <w:tabs>
          <w:tab w:val="left" w:pos="799"/>
        </w:tabs>
        <w:ind w:left="30" w:right="-1"/>
        <w:jc w:val="both"/>
      </w:pPr>
      <w:r w:rsidRPr="004C1472">
        <w:rPr>
          <w:rStyle w:val="Domylnaczcionkaakapitu1"/>
        </w:rPr>
        <w:t xml:space="preserve">13.1. Ofertę należy złożyć w siedzibie </w:t>
      </w:r>
      <w:r>
        <w:rPr>
          <w:rStyle w:val="Domylnaczcionkaakapitu1"/>
        </w:rPr>
        <w:t>Zamawiającego – Sekretariat,</w:t>
      </w:r>
      <w:r w:rsidRPr="004C1472">
        <w:rPr>
          <w:rStyle w:val="Domylnaczcionkaakapitu1"/>
        </w:rPr>
        <w:t xml:space="preserve"> nie później niż do </w:t>
      </w:r>
      <w:r>
        <w:rPr>
          <w:rStyle w:val="Domylnaczcionkaakapitu1"/>
          <w:b/>
          <w:bCs/>
        </w:rPr>
        <w:t xml:space="preserve">dnia </w:t>
      </w:r>
      <w:r w:rsidRPr="001A1EC7">
        <w:rPr>
          <w:rStyle w:val="Domylnaczcionkaakapitu1"/>
          <w:b/>
          <w:bCs/>
        </w:rPr>
        <w:t>11.12.2020r. do godz. 9:00.</w:t>
      </w:r>
    </w:p>
    <w:p w:rsidR="000E0AE8" w:rsidRPr="004C1472" w:rsidRDefault="000E0AE8" w:rsidP="00FE1975">
      <w:pPr>
        <w:tabs>
          <w:tab w:val="left" w:pos="799"/>
        </w:tabs>
        <w:ind w:left="30" w:right="-1"/>
        <w:jc w:val="both"/>
        <w:rPr>
          <w:rStyle w:val="Domylnaczcionkaakapitu1"/>
        </w:rPr>
      </w:pPr>
      <w:r w:rsidRPr="004C1472">
        <w:t>13.2. Oferta złożona po terminie zostanie zwrócona Wykonawcy bez otwierania.</w:t>
      </w:r>
    </w:p>
    <w:p w:rsidR="000E0AE8" w:rsidRDefault="000E0AE8" w:rsidP="00FE1975">
      <w:pPr>
        <w:tabs>
          <w:tab w:val="left" w:pos="799"/>
        </w:tabs>
        <w:ind w:left="30" w:right="-1"/>
        <w:jc w:val="both"/>
        <w:rPr>
          <w:rStyle w:val="Domylnaczcionkaakapitu1"/>
        </w:rPr>
      </w:pPr>
      <w:r w:rsidRPr="004C1472">
        <w:rPr>
          <w:rStyle w:val="Domylnaczcionkaakapitu1"/>
        </w:rPr>
        <w:t xml:space="preserve">13.3. Publiczne otwarcie ofert nastąpi </w:t>
      </w:r>
      <w:r w:rsidRPr="001A1EC7">
        <w:rPr>
          <w:rStyle w:val="Domylnaczcionkaakapitu1"/>
          <w:b/>
          <w:bCs/>
        </w:rPr>
        <w:t>dnia 11.12.2020r.</w:t>
      </w:r>
      <w:r w:rsidRPr="001A1EC7">
        <w:rPr>
          <w:rStyle w:val="Domylnaczcionkaakapitu1"/>
        </w:rPr>
        <w:t xml:space="preserve"> </w:t>
      </w:r>
      <w:r w:rsidRPr="001A1EC7">
        <w:rPr>
          <w:rStyle w:val="Domylnaczcionkaakapitu1"/>
          <w:b/>
          <w:bCs/>
        </w:rPr>
        <w:t>o godz. 9:30</w:t>
      </w:r>
      <w:r w:rsidRPr="001A1EC7">
        <w:rPr>
          <w:rStyle w:val="Domylnaczcionkaakapitu1"/>
        </w:rPr>
        <w:t xml:space="preserve"> </w:t>
      </w:r>
      <w:r w:rsidRPr="004523C7">
        <w:rPr>
          <w:rStyle w:val="Domylnaczcionkaakapitu1"/>
        </w:rPr>
        <w:t xml:space="preserve">w siedzibie Zamawiającego – Gmina </w:t>
      </w:r>
      <w:r>
        <w:rPr>
          <w:rStyle w:val="Domylnaczcionkaakapitu1"/>
        </w:rPr>
        <w:t>Kluczewsko, ul. Spółdzielcza 12, 29 - 120 Kluczewsko (Sala konferencyjna).</w:t>
      </w:r>
    </w:p>
    <w:p w:rsidR="000E0AE8" w:rsidRDefault="000E0AE8" w:rsidP="00FE1975">
      <w:pPr>
        <w:tabs>
          <w:tab w:val="left" w:pos="799"/>
        </w:tabs>
        <w:ind w:left="30" w:right="-1"/>
        <w:jc w:val="both"/>
      </w:pPr>
      <w:r w:rsidRPr="004C1472">
        <w:t>13.4. Za termin złożenia oferty przyjmuje się datę i godzinę wpływu oferty do Zamawiającego, a nie datę i godzinę jej wysłania przez Wykonawcę (np. przesyłką pocztową lub kurierską).</w:t>
      </w:r>
    </w:p>
    <w:p w:rsidR="000E0AE8" w:rsidRDefault="000E0AE8" w:rsidP="00FE1975">
      <w:pPr>
        <w:tabs>
          <w:tab w:val="left" w:pos="799"/>
        </w:tabs>
        <w:ind w:left="30" w:right="-1"/>
        <w:jc w:val="both"/>
      </w:pPr>
    </w:p>
    <w:p w:rsidR="000E0AE8" w:rsidRDefault="000E0AE8" w:rsidP="00FE1975">
      <w:pPr>
        <w:pStyle w:val="Heading1"/>
        <w:widowControl/>
        <w:shd w:val="clear" w:color="auto" w:fill="C0C0C0"/>
        <w:tabs>
          <w:tab w:val="left" w:pos="0"/>
        </w:tabs>
        <w:ind w:left="0"/>
        <w:jc w:val="both"/>
      </w:pPr>
      <w:r>
        <w:rPr>
          <w:sz w:val="24"/>
          <w:szCs w:val="24"/>
        </w:rPr>
        <w:t>Rozdział 14. Opis sposobu obliczenia ceny.</w:t>
      </w:r>
    </w:p>
    <w:p w:rsidR="000E0AE8" w:rsidRPr="00136CCE" w:rsidRDefault="000E0AE8" w:rsidP="00FE1975">
      <w:pPr>
        <w:pStyle w:val="Standard"/>
        <w:jc w:val="both"/>
        <w:rPr>
          <w:rFonts w:ascii="Times New Roman" w:hAnsi="Times New Roman" w:cs="Times New Roman"/>
          <w:shd w:val="clear" w:color="auto" w:fill="FFFFFF"/>
        </w:rPr>
      </w:pPr>
      <w:r>
        <w:rPr>
          <w:rFonts w:ascii="Times New Roman" w:hAnsi="Times New Roman" w:cs="Times New Roman"/>
          <w:b/>
          <w:bCs/>
          <w:shd w:val="clear" w:color="auto" w:fill="FFFFFF"/>
        </w:rPr>
        <w:t>14</w:t>
      </w:r>
      <w:r w:rsidRPr="00831908">
        <w:rPr>
          <w:rFonts w:ascii="Times New Roman" w:hAnsi="Times New Roman" w:cs="Times New Roman"/>
          <w:b/>
          <w:bCs/>
          <w:shd w:val="clear" w:color="auto" w:fill="FFFFFF"/>
        </w:rPr>
        <w:t>.1.</w:t>
      </w:r>
      <w:r w:rsidRPr="00417FA7">
        <w:rPr>
          <w:rFonts w:ascii="Times New Roman" w:hAnsi="Times New Roman" w:cs="Times New Roman"/>
          <w:shd w:val="clear" w:color="auto" w:fill="FFFFFF"/>
        </w:rPr>
        <w:t xml:space="preserve"> </w:t>
      </w:r>
      <w:r w:rsidRPr="00726047">
        <w:rPr>
          <w:rFonts w:ascii="Times New Roman" w:hAnsi="Times New Roman" w:cs="Times New Roman"/>
          <w:shd w:val="clear" w:color="auto" w:fill="FFFFFF"/>
        </w:rPr>
        <w:t>Przed obliczeniem ceny oferty Wykonawca powinien dokładnie</w:t>
      </w:r>
      <w:r>
        <w:rPr>
          <w:rFonts w:ascii="Times New Roman" w:hAnsi="Times New Roman" w:cs="Times New Roman"/>
          <w:shd w:val="clear" w:color="auto" w:fill="FFFFFF"/>
        </w:rPr>
        <w:t xml:space="preserve"> i szczegółowo zapoznać się ze Specyfikacją Istotnych Warunków Z</w:t>
      </w:r>
      <w:r w:rsidRPr="00726047">
        <w:rPr>
          <w:rFonts w:ascii="Times New Roman" w:hAnsi="Times New Roman" w:cs="Times New Roman"/>
          <w:shd w:val="clear" w:color="auto" w:fill="FFFFFF"/>
        </w:rPr>
        <w:t xml:space="preserve">amówienia. </w:t>
      </w:r>
      <w:r>
        <w:rPr>
          <w:rFonts w:ascii="Times New Roman" w:hAnsi="Times New Roman" w:cs="Times New Roman"/>
          <w:shd w:val="clear" w:color="auto" w:fill="FFFFFF"/>
        </w:rPr>
        <w:t xml:space="preserve">Podstawą do kalkulacji wartości ofertowej jest zestawienie punktów odbioru, stanowiące </w:t>
      </w:r>
      <w:r w:rsidRPr="00677AA8">
        <w:rPr>
          <w:rFonts w:ascii="Times New Roman" w:hAnsi="Times New Roman" w:cs="Times New Roman"/>
          <w:b/>
          <w:bCs/>
          <w:shd w:val="clear" w:color="auto" w:fill="FFFFFF"/>
        </w:rPr>
        <w:t>Załącznik Nr 1 do SIWZ.</w:t>
      </w:r>
    </w:p>
    <w:p w:rsidR="000E0AE8" w:rsidRDefault="000E0AE8" w:rsidP="00FE1975">
      <w:pPr>
        <w:pStyle w:val="Standard"/>
        <w:jc w:val="both"/>
        <w:rPr>
          <w:rFonts w:ascii="Times New Roman" w:hAnsi="Times New Roman" w:cs="Times New Roman"/>
        </w:rPr>
      </w:pPr>
      <w:r>
        <w:rPr>
          <w:rFonts w:ascii="Times New Roman" w:hAnsi="Times New Roman" w:cs="Times New Roman"/>
          <w:b/>
          <w:bCs/>
        </w:rPr>
        <w:t>14</w:t>
      </w:r>
      <w:r w:rsidRPr="00831908">
        <w:rPr>
          <w:rFonts w:ascii="Times New Roman" w:hAnsi="Times New Roman" w:cs="Times New Roman"/>
          <w:b/>
          <w:bCs/>
        </w:rPr>
        <w:t>.2.</w:t>
      </w:r>
      <w:r w:rsidRPr="00417FA7">
        <w:rPr>
          <w:rFonts w:ascii="Times New Roman" w:hAnsi="Times New Roman" w:cs="Times New Roman"/>
        </w:rPr>
        <w:t xml:space="preserve"> </w:t>
      </w:r>
      <w:r>
        <w:rPr>
          <w:rFonts w:ascii="Times New Roman" w:hAnsi="Times New Roman" w:cs="Times New Roman"/>
        </w:rPr>
        <w:t xml:space="preserve">Cenę brutto oferty za całość zamówienia oblicza się jako sumę iloczynów cen jednostkowych netto oraz szacowanego zużycia energii (kWh) dla poszczególnych grup taryfowych, zawartego w Szczegółowym opisie przedmiotu zamówienia, stanowiącym </w:t>
      </w:r>
      <w:r w:rsidRPr="00677AA8">
        <w:rPr>
          <w:rFonts w:ascii="Times New Roman" w:hAnsi="Times New Roman" w:cs="Times New Roman"/>
          <w:b/>
          <w:bCs/>
        </w:rPr>
        <w:t>Załącznik Nr 1 do SIWZ</w:t>
      </w:r>
      <w:r>
        <w:rPr>
          <w:rFonts w:ascii="Times New Roman" w:hAnsi="Times New Roman" w:cs="Times New Roman"/>
        </w:rPr>
        <w:t>, powiększonego o należny podatek VAT.</w:t>
      </w:r>
    </w:p>
    <w:p w:rsidR="000E0AE8" w:rsidRDefault="000E0AE8" w:rsidP="00FE1975">
      <w:pPr>
        <w:pStyle w:val="Standard"/>
        <w:jc w:val="both"/>
        <w:rPr>
          <w:rFonts w:ascii="Times New Roman" w:hAnsi="Times New Roman" w:cs="Times New Roman"/>
        </w:rPr>
      </w:pPr>
      <w:r>
        <w:rPr>
          <w:rFonts w:ascii="Times New Roman" w:hAnsi="Times New Roman" w:cs="Times New Roman"/>
          <w:b/>
          <w:bCs/>
        </w:rPr>
        <w:t>14</w:t>
      </w:r>
      <w:r w:rsidRPr="00831908">
        <w:rPr>
          <w:rFonts w:ascii="Times New Roman" w:hAnsi="Times New Roman" w:cs="Times New Roman"/>
          <w:b/>
          <w:bCs/>
        </w:rPr>
        <w:t>.3.</w:t>
      </w:r>
      <w:r w:rsidRPr="00417FA7">
        <w:rPr>
          <w:rFonts w:ascii="Times New Roman" w:hAnsi="Times New Roman" w:cs="Times New Roman"/>
        </w:rPr>
        <w:t xml:space="preserve"> </w:t>
      </w:r>
      <w:r>
        <w:rPr>
          <w:rFonts w:ascii="Times New Roman" w:hAnsi="Times New Roman" w:cs="Times New Roman"/>
        </w:rPr>
        <w:t xml:space="preserve">Wykonawca określi wartość realizacji zamówienia zgodnie z Formularzem oferty, który stanowi </w:t>
      </w:r>
      <w:r w:rsidRPr="007D6366">
        <w:rPr>
          <w:rFonts w:ascii="Times New Roman" w:hAnsi="Times New Roman" w:cs="Times New Roman"/>
          <w:b/>
          <w:bCs/>
        </w:rPr>
        <w:t>Załącznik Nr 2 do SIWZ.</w:t>
      </w:r>
    </w:p>
    <w:p w:rsidR="000E0AE8" w:rsidRPr="004674FD" w:rsidRDefault="000E0AE8" w:rsidP="00FE1975">
      <w:pPr>
        <w:pStyle w:val="Standard"/>
        <w:jc w:val="both"/>
        <w:rPr>
          <w:rFonts w:ascii="Times New Roman" w:hAnsi="Times New Roman" w:cs="Times New Roman"/>
          <w:b/>
          <w:bCs/>
        </w:rPr>
      </w:pPr>
      <w:r>
        <w:rPr>
          <w:rFonts w:ascii="Times New Roman" w:hAnsi="Times New Roman" w:cs="Times New Roman"/>
          <w:b/>
          <w:bCs/>
        </w:rPr>
        <w:t>14</w:t>
      </w:r>
      <w:r w:rsidRPr="004674FD">
        <w:rPr>
          <w:rFonts w:ascii="Times New Roman" w:hAnsi="Times New Roman" w:cs="Times New Roman"/>
          <w:b/>
          <w:bCs/>
        </w:rPr>
        <w:t>.4.</w:t>
      </w:r>
      <w:r>
        <w:rPr>
          <w:rFonts w:ascii="Times New Roman" w:hAnsi="Times New Roman" w:cs="Times New Roman"/>
          <w:b/>
          <w:bCs/>
        </w:rPr>
        <w:t xml:space="preserve"> </w:t>
      </w:r>
      <w:r w:rsidRPr="004674FD">
        <w:rPr>
          <w:rFonts w:ascii="Times New Roman" w:hAnsi="Times New Roman" w:cs="Times New Roman"/>
        </w:rPr>
        <w:t>Ceny w Formularzu ofe</w:t>
      </w:r>
      <w:r>
        <w:rPr>
          <w:rFonts w:ascii="Times New Roman" w:hAnsi="Times New Roman" w:cs="Times New Roman"/>
        </w:rPr>
        <w:t>rty, o którym mowa powyżej muszą być wyrażone w złotych polskich z dokładnością do dwóch miejsc po przecinku.</w:t>
      </w:r>
      <w:r>
        <w:rPr>
          <w:rFonts w:ascii="Times New Roman" w:hAnsi="Times New Roman" w:cs="Times New Roman"/>
          <w:b/>
          <w:bCs/>
        </w:rPr>
        <w:t xml:space="preserve"> </w:t>
      </w:r>
    </w:p>
    <w:p w:rsidR="000E0AE8" w:rsidRDefault="000E0AE8" w:rsidP="00FE1975">
      <w:pPr>
        <w:pStyle w:val="Standard"/>
        <w:jc w:val="both"/>
        <w:rPr>
          <w:rFonts w:ascii="Times New Roman" w:hAnsi="Times New Roman" w:cs="Times New Roman"/>
        </w:rPr>
      </w:pPr>
      <w:r>
        <w:rPr>
          <w:rFonts w:ascii="Times New Roman" w:hAnsi="Times New Roman" w:cs="Times New Roman"/>
          <w:b/>
          <w:bCs/>
        </w:rPr>
        <w:t>14</w:t>
      </w:r>
      <w:r w:rsidRPr="00831908">
        <w:rPr>
          <w:rFonts w:ascii="Times New Roman" w:hAnsi="Times New Roman" w:cs="Times New Roman"/>
          <w:b/>
          <w:bCs/>
        </w:rPr>
        <w:t>.4.</w:t>
      </w:r>
      <w:r>
        <w:rPr>
          <w:rFonts w:ascii="Times New Roman" w:hAnsi="Times New Roman" w:cs="Times New Roman"/>
          <w:b/>
          <w:bCs/>
        </w:rPr>
        <w:t xml:space="preserve"> </w:t>
      </w:r>
      <w:r w:rsidRPr="004674FD">
        <w:rPr>
          <w:rFonts w:ascii="Times New Roman" w:hAnsi="Times New Roman" w:cs="Times New Roman"/>
        </w:rPr>
        <w:t xml:space="preserve">Ceny </w:t>
      </w:r>
      <w:r>
        <w:rPr>
          <w:rFonts w:ascii="Times New Roman" w:hAnsi="Times New Roman" w:cs="Times New Roman"/>
        </w:rPr>
        <w:t xml:space="preserve">jednostkowe netto zawarte w Formularzu oferty, o którym mowa powyżej, muszą być wyrażone w złotych polskich z dokładnością do czterech miejsc po przecinku. Wykonawca może zaproponować różne ceny jednostkowe za 1kWh w zależności od grupy taryfowej, tj.:  jedną cenę dla grup taryfowych, wskazanych w </w:t>
      </w:r>
      <w:r w:rsidRPr="002A121A">
        <w:rPr>
          <w:rFonts w:ascii="Times New Roman" w:hAnsi="Times New Roman" w:cs="Times New Roman"/>
          <w:b/>
          <w:bCs/>
        </w:rPr>
        <w:t xml:space="preserve">Załączniku Nr 1 do SIWZ. </w:t>
      </w:r>
    </w:p>
    <w:p w:rsidR="000E0AE8" w:rsidRDefault="000E0AE8" w:rsidP="00FE1975">
      <w:pPr>
        <w:pStyle w:val="Standard"/>
        <w:jc w:val="both"/>
        <w:rPr>
          <w:rFonts w:ascii="Times New Roman" w:hAnsi="Times New Roman" w:cs="Times New Roman"/>
        </w:rPr>
      </w:pPr>
      <w:r>
        <w:rPr>
          <w:rFonts w:ascii="Times New Roman" w:hAnsi="Times New Roman" w:cs="Times New Roman"/>
          <w:b/>
          <w:bCs/>
        </w:rPr>
        <w:t>14</w:t>
      </w:r>
      <w:r w:rsidRPr="00831908">
        <w:rPr>
          <w:rFonts w:ascii="Times New Roman" w:hAnsi="Times New Roman" w:cs="Times New Roman"/>
          <w:b/>
          <w:bCs/>
        </w:rPr>
        <w:t>.5.</w:t>
      </w:r>
      <w:r w:rsidRPr="00417FA7">
        <w:rPr>
          <w:rFonts w:ascii="Times New Roman" w:hAnsi="Times New Roman" w:cs="Times New Roman"/>
        </w:rPr>
        <w:t xml:space="preserve"> </w:t>
      </w:r>
      <w:r>
        <w:rPr>
          <w:rFonts w:ascii="Times New Roman" w:hAnsi="Times New Roman" w:cs="Times New Roman"/>
        </w:rPr>
        <w:t xml:space="preserve">Wszelkie rozliczenia między Zamawiającym a Wykonawcą prowadzone będą w złotych polskich. </w:t>
      </w:r>
    </w:p>
    <w:p w:rsidR="000E0AE8" w:rsidRPr="00417FA7" w:rsidRDefault="000E0AE8" w:rsidP="00FE1975">
      <w:pPr>
        <w:pStyle w:val="Standard"/>
        <w:jc w:val="both"/>
        <w:rPr>
          <w:rFonts w:ascii="Times New Roman" w:hAnsi="Times New Roman" w:cs="Times New Roman"/>
        </w:rPr>
      </w:pPr>
      <w:r>
        <w:rPr>
          <w:rFonts w:ascii="Times New Roman" w:hAnsi="Times New Roman" w:cs="Times New Roman"/>
          <w:b/>
          <w:bCs/>
        </w:rPr>
        <w:t>14</w:t>
      </w:r>
      <w:r w:rsidRPr="00831908">
        <w:rPr>
          <w:rFonts w:ascii="Times New Roman" w:hAnsi="Times New Roman" w:cs="Times New Roman"/>
          <w:b/>
          <w:bCs/>
        </w:rPr>
        <w:t>.6.</w:t>
      </w:r>
      <w:r w:rsidRPr="00417FA7">
        <w:rPr>
          <w:rFonts w:ascii="Times New Roman" w:hAnsi="Times New Roman" w:cs="Times New Roman"/>
        </w:rPr>
        <w:t xml:space="preserve"> </w:t>
      </w:r>
      <w:r>
        <w:rPr>
          <w:rFonts w:ascii="Times New Roman" w:hAnsi="Times New Roman" w:cs="Times New Roman"/>
        </w:rPr>
        <w:t>Wykonawca oblicza wartość brutto według stawki VAT obowiązującej w dniu składania oferty.</w:t>
      </w:r>
    </w:p>
    <w:p w:rsidR="000E0AE8" w:rsidRDefault="000E0AE8" w:rsidP="00FE1975">
      <w:pPr>
        <w:pStyle w:val="Standard"/>
        <w:jc w:val="both"/>
        <w:rPr>
          <w:rFonts w:ascii="Times New Roman" w:hAnsi="Times New Roman" w:cs="Times New Roman"/>
        </w:rPr>
      </w:pPr>
      <w:r>
        <w:rPr>
          <w:rFonts w:ascii="Times New Roman" w:hAnsi="Times New Roman" w:cs="Times New Roman"/>
          <w:b/>
          <w:bCs/>
        </w:rPr>
        <w:t>14</w:t>
      </w:r>
      <w:r w:rsidRPr="00831908">
        <w:rPr>
          <w:rFonts w:ascii="Times New Roman" w:hAnsi="Times New Roman" w:cs="Times New Roman"/>
          <w:b/>
          <w:bCs/>
        </w:rPr>
        <w:t>.7.</w:t>
      </w:r>
      <w:r w:rsidRPr="00417FA7">
        <w:rPr>
          <w:rFonts w:ascii="Times New Roman" w:hAnsi="Times New Roman" w:cs="Times New Roman"/>
        </w:rPr>
        <w:t xml:space="preserve"> Cena</w:t>
      </w:r>
      <w:r>
        <w:rPr>
          <w:rFonts w:ascii="Times New Roman" w:hAnsi="Times New Roman" w:cs="Times New Roman"/>
        </w:rPr>
        <w:t xml:space="preserve"> jednostkowa netto (tj.: cena bez podatku VAT) będzie podlegała zmianie tylko                            w przypadku ustawowej zmiany opodatkowania energii elektrycznej podatkiem akcyzowym.</w:t>
      </w:r>
    </w:p>
    <w:p w:rsidR="000E0AE8" w:rsidRDefault="000E0AE8" w:rsidP="00FE1975">
      <w:pPr>
        <w:pStyle w:val="Standard"/>
        <w:jc w:val="both"/>
        <w:rPr>
          <w:rFonts w:ascii="Times New Roman" w:hAnsi="Times New Roman" w:cs="Times New Roman"/>
        </w:rPr>
      </w:pPr>
      <w:r>
        <w:rPr>
          <w:rFonts w:ascii="Times New Roman" w:hAnsi="Times New Roman" w:cs="Times New Roman"/>
        </w:rPr>
        <w:t xml:space="preserve">Ceny jednostkowe muszą obejmować wszystkie koszty i składniki związane z realizacją przedmiotu umowy, należności wynikające z obowiązujących przepisów.  </w:t>
      </w:r>
      <w:r w:rsidRPr="00417FA7">
        <w:rPr>
          <w:rFonts w:ascii="Times New Roman" w:hAnsi="Times New Roman" w:cs="Times New Roman"/>
        </w:rPr>
        <w:t xml:space="preserve"> </w:t>
      </w:r>
    </w:p>
    <w:p w:rsidR="000E0AE8" w:rsidRDefault="000E0AE8" w:rsidP="00FE1975">
      <w:pPr>
        <w:pStyle w:val="Standard"/>
        <w:jc w:val="both"/>
        <w:rPr>
          <w:rFonts w:ascii="Times New Roman" w:hAnsi="Times New Roman" w:cs="Times New Roman"/>
        </w:rPr>
      </w:pPr>
      <w:r>
        <w:rPr>
          <w:rFonts w:ascii="Times New Roman" w:hAnsi="Times New Roman" w:cs="Times New Roman"/>
          <w:b/>
          <w:bCs/>
        </w:rPr>
        <w:t>18</w:t>
      </w:r>
      <w:r w:rsidRPr="00831908">
        <w:rPr>
          <w:rFonts w:ascii="Times New Roman" w:hAnsi="Times New Roman" w:cs="Times New Roman"/>
          <w:b/>
          <w:bCs/>
        </w:rPr>
        <w:t>.8</w:t>
      </w:r>
      <w:r>
        <w:rPr>
          <w:rFonts w:ascii="Times New Roman" w:hAnsi="Times New Roman" w:cs="Times New Roman"/>
        </w:rPr>
        <w:t>.</w:t>
      </w:r>
      <w:r w:rsidRPr="00417FA7">
        <w:rPr>
          <w:rFonts w:ascii="Times New Roman" w:hAnsi="Times New Roman" w:cs="Times New Roman"/>
        </w:rPr>
        <w:t xml:space="preserve"> </w:t>
      </w:r>
      <w:r>
        <w:rPr>
          <w:rFonts w:ascii="Times New Roman" w:hAnsi="Times New Roman" w:cs="Times New Roman"/>
        </w:rPr>
        <w:t xml:space="preserve">Cena winna obejmować wszystkie zobowiązania, składniki i koszty związane                                  z wykonaniem zamówienia. </w:t>
      </w:r>
    </w:p>
    <w:p w:rsidR="000E0AE8" w:rsidRDefault="000E0AE8" w:rsidP="00FE1975">
      <w:pPr>
        <w:tabs>
          <w:tab w:val="left" w:pos="3735"/>
        </w:tabs>
        <w:jc w:val="both"/>
      </w:pPr>
      <w:r>
        <w:tab/>
      </w:r>
    </w:p>
    <w:p w:rsidR="000E0AE8" w:rsidRDefault="000E0AE8" w:rsidP="00FE1975">
      <w:pPr>
        <w:ind w:right="-1"/>
        <w:jc w:val="both"/>
        <w:rPr>
          <w:spacing w:val="4"/>
        </w:rPr>
      </w:pPr>
      <w:r w:rsidRPr="00C524D6">
        <w:rPr>
          <w:b/>
          <w:bCs/>
          <w:highlight w:val="lightGray"/>
        </w:rPr>
        <w:t>Rozdział 15. Opis kryteriów, którymi Zamawiający będzie się kierował przy wyborze oferty, wraz z podaniem wag tych kryteriów i sposobu oceny ofert.</w:t>
      </w:r>
    </w:p>
    <w:p w:rsidR="000E0AE8" w:rsidRDefault="000E0AE8" w:rsidP="00FE1975">
      <w:pPr>
        <w:pStyle w:val="Standard"/>
        <w:spacing w:after="120"/>
        <w:jc w:val="both"/>
        <w:rPr>
          <w:rFonts w:ascii="Times New Roman" w:hAnsi="Times New Roman" w:cs="Times New Roman"/>
          <w:b/>
          <w:bCs/>
          <w:spacing w:val="4"/>
        </w:rPr>
      </w:pPr>
      <w:r w:rsidRPr="00E75027">
        <w:rPr>
          <w:rFonts w:ascii="Times New Roman" w:hAnsi="Times New Roman" w:cs="Times New Roman"/>
          <w:b/>
          <w:bCs/>
          <w:spacing w:val="4"/>
          <w:lang w:eastAsia="ar-SA"/>
        </w:rPr>
        <w:t>14.1.</w:t>
      </w:r>
      <w:r>
        <w:rPr>
          <w:rFonts w:ascii="Times New Roman" w:hAnsi="Times New Roman" w:cs="Times New Roman"/>
          <w:b/>
          <w:bCs/>
          <w:spacing w:val="4"/>
          <w:lang w:eastAsia="ar-SA"/>
        </w:rPr>
        <w:t xml:space="preserve"> </w:t>
      </w:r>
      <w:r w:rsidRPr="00417FA7">
        <w:rPr>
          <w:rFonts w:ascii="Times New Roman" w:hAnsi="Times New Roman" w:cs="Times New Roman"/>
        </w:rPr>
        <w:t>Przy d</w:t>
      </w:r>
      <w:r w:rsidRPr="00417FA7">
        <w:rPr>
          <w:rFonts w:ascii="Times New Roman" w:hAnsi="Times New Roman" w:cs="Times New Roman"/>
          <w:spacing w:val="4"/>
        </w:rPr>
        <w:t>okonywaniu wy</w:t>
      </w:r>
      <w:r>
        <w:rPr>
          <w:rFonts w:ascii="Times New Roman" w:hAnsi="Times New Roman" w:cs="Times New Roman"/>
          <w:spacing w:val="4"/>
        </w:rPr>
        <w:t xml:space="preserve">boru najkorzystniejszej oferty </w:t>
      </w:r>
      <w:r w:rsidRPr="00417FA7">
        <w:rPr>
          <w:rFonts w:ascii="Times New Roman" w:hAnsi="Times New Roman" w:cs="Times New Roman"/>
          <w:spacing w:val="4"/>
        </w:rPr>
        <w:t xml:space="preserve">Zamawiający stosować będzie  </w:t>
      </w:r>
      <w:r>
        <w:rPr>
          <w:rFonts w:ascii="Times New Roman" w:hAnsi="Times New Roman" w:cs="Times New Roman"/>
          <w:spacing w:val="4"/>
        </w:rPr>
        <w:t xml:space="preserve">  kryterium: Cena oferty – </w:t>
      </w:r>
      <w:r>
        <w:rPr>
          <w:rFonts w:ascii="Times New Roman" w:hAnsi="Times New Roman" w:cs="Times New Roman"/>
          <w:b/>
          <w:bCs/>
          <w:spacing w:val="4"/>
        </w:rPr>
        <w:t>100%</w:t>
      </w:r>
    </w:p>
    <w:p w:rsidR="000E0AE8" w:rsidRPr="00B82333" w:rsidRDefault="000E0AE8" w:rsidP="00FE1975">
      <w:pPr>
        <w:pStyle w:val="Standard"/>
        <w:spacing w:after="120"/>
        <w:jc w:val="both"/>
        <w:rPr>
          <w:rFonts w:ascii="Times New Roman" w:hAnsi="Times New Roman" w:cs="Times New Roman"/>
          <w:b/>
          <w:bCs/>
          <w:spacing w:val="4"/>
        </w:rPr>
      </w:pPr>
    </w:p>
    <w:p w:rsidR="000E0AE8" w:rsidRPr="00417FA7" w:rsidRDefault="000E0AE8" w:rsidP="00FE1975">
      <w:pPr>
        <w:pStyle w:val="Standard"/>
        <w:spacing w:after="120"/>
        <w:jc w:val="both"/>
        <w:rPr>
          <w:rFonts w:ascii="Times New Roman" w:hAnsi="Times New Roman" w:cs="Times New Roman"/>
        </w:rPr>
      </w:pPr>
      <w:r w:rsidRPr="0084558E">
        <w:rPr>
          <w:rFonts w:ascii="Times New Roman" w:hAnsi="Times New Roman" w:cs="Times New Roman"/>
          <w:b/>
          <w:bCs/>
          <w:spacing w:val="4"/>
          <w:lang w:eastAsia="ar-SA"/>
        </w:rPr>
        <w:t>14.1.1.</w:t>
      </w:r>
      <w:r w:rsidRPr="00417FA7">
        <w:rPr>
          <w:rFonts w:ascii="Times New Roman" w:hAnsi="Times New Roman" w:cs="Times New Roman"/>
          <w:spacing w:val="4"/>
          <w:lang w:eastAsia="ar-SA"/>
        </w:rPr>
        <w:tab/>
      </w:r>
      <w:r w:rsidRPr="00417FA7">
        <w:rPr>
          <w:rFonts w:ascii="Times New Roman" w:hAnsi="Times New Roman" w:cs="Times New Roman"/>
          <w:b/>
          <w:bCs/>
          <w:u w:val="single"/>
        </w:rPr>
        <w:t>K</w:t>
      </w:r>
      <w:r>
        <w:rPr>
          <w:rFonts w:ascii="Times New Roman" w:hAnsi="Times New Roman" w:cs="Times New Roman"/>
          <w:b/>
          <w:bCs/>
          <w:u w:val="single"/>
        </w:rPr>
        <w:t>ryterium „Cena” (C) - waga 100%</w:t>
      </w:r>
      <w:r w:rsidRPr="00417FA7">
        <w:rPr>
          <w:rFonts w:ascii="Times New Roman" w:hAnsi="Times New Roman" w:cs="Times New Roman"/>
          <w:b/>
          <w:bCs/>
          <w:u w:val="single"/>
        </w:rPr>
        <w:t>:</w:t>
      </w:r>
    </w:p>
    <w:p w:rsidR="000E0AE8" w:rsidRPr="00240726" w:rsidRDefault="000E0AE8" w:rsidP="00FE1975">
      <w:pPr>
        <w:pStyle w:val="Standard"/>
        <w:jc w:val="both"/>
        <w:rPr>
          <w:rFonts w:ascii="Times New Roman" w:hAnsi="Times New Roman" w:cs="Times New Roman"/>
          <w:b/>
          <w:bCs/>
        </w:rPr>
      </w:pPr>
      <w:r w:rsidRPr="00417FA7">
        <w:rPr>
          <w:rFonts w:ascii="Times New Roman" w:hAnsi="Times New Roman" w:cs="Times New Roman"/>
        </w:rPr>
        <w:t xml:space="preserve">Kryterium „Cena” będzie rozpatrywana na podstawie ceny brutto za </w:t>
      </w:r>
      <w:r>
        <w:rPr>
          <w:rFonts w:ascii="Times New Roman" w:hAnsi="Times New Roman" w:cs="Times New Roman"/>
        </w:rPr>
        <w:t xml:space="preserve">realizację </w:t>
      </w:r>
      <w:r w:rsidRPr="00417FA7">
        <w:rPr>
          <w:rFonts w:ascii="Times New Roman" w:hAnsi="Times New Roman" w:cs="Times New Roman"/>
        </w:rPr>
        <w:t>przedmiotu zamówienia, podanej przez Wykonawcę</w:t>
      </w:r>
      <w:r>
        <w:rPr>
          <w:rFonts w:ascii="Times New Roman" w:hAnsi="Times New Roman" w:cs="Times New Roman"/>
        </w:rPr>
        <w:t xml:space="preserve"> w </w:t>
      </w:r>
      <w:r w:rsidRPr="00417FA7">
        <w:rPr>
          <w:rFonts w:ascii="Times New Roman" w:hAnsi="Times New Roman" w:cs="Times New Roman"/>
        </w:rPr>
        <w:t xml:space="preserve">Formularzu ofertowym stanowiącym </w:t>
      </w:r>
      <w:r>
        <w:rPr>
          <w:rFonts w:ascii="Times New Roman" w:hAnsi="Times New Roman" w:cs="Times New Roman"/>
        </w:rPr>
        <w:t xml:space="preserve">                 </w:t>
      </w:r>
      <w:r>
        <w:rPr>
          <w:rFonts w:ascii="Times New Roman" w:hAnsi="Times New Roman" w:cs="Times New Roman"/>
          <w:b/>
          <w:bCs/>
        </w:rPr>
        <w:t>Załącznik N</w:t>
      </w:r>
      <w:r w:rsidRPr="00240726">
        <w:rPr>
          <w:rFonts w:ascii="Times New Roman" w:hAnsi="Times New Roman" w:cs="Times New Roman"/>
          <w:b/>
          <w:bCs/>
        </w:rPr>
        <w:t xml:space="preserve">r </w:t>
      </w:r>
      <w:r>
        <w:rPr>
          <w:rFonts w:ascii="Times New Roman" w:hAnsi="Times New Roman" w:cs="Times New Roman"/>
          <w:b/>
          <w:bCs/>
        </w:rPr>
        <w:t>2 do SIWZ</w:t>
      </w:r>
    </w:p>
    <w:p w:rsidR="000E0AE8" w:rsidRDefault="000E0AE8" w:rsidP="00FE1975">
      <w:pPr>
        <w:pStyle w:val="Standard"/>
        <w:jc w:val="both"/>
        <w:rPr>
          <w:rFonts w:ascii="Times New Roman" w:hAnsi="Times New Roman" w:cs="Times New Roman"/>
        </w:rPr>
      </w:pPr>
      <w:r w:rsidRPr="00417FA7">
        <w:rPr>
          <w:rFonts w:ascii="Times New Roman" w:hAnsi="Times New Roman" w:cs="Times New Roman"/>
        </w:rPr>
        <w:t>Ilość punktów w tym kryterium zostanie obliczona na podstawie poniższego wzoru:</w:t>
      </w:r>
    </w:p>
    <w:p w:rsidR="000E0AE8" w:rsidRPr="00417FA7" w:rsidRDefault="000E0AE8" w:rsidP="00FE1975">
      <w:pPr>
        <w:pStyle w:val="Standard"/>
        <w:jc w:val="both"/>
        <w:rPr>
          <w:rFonts w:ascii="Times New Roman" w:hAnsi="Times New Roman" w:cs="Times New Roman"/>
        </w:rPr>
      </w:pPr>
    </w:p>
    <w:tbl>
      <w:tblPr>
        <w:tblW w:w="9004" w:type="dxa"/>
        <w:tblInd w:w="2" w:type="dxa"/>
        <w:tblLayout w:type="fixed"/>
        <w:tblCellMar>
          <w:left w:w="10" w:type="dxa"/>
          <w:right w:w="10" w:type="dxa"/>
        </w:tblCellMar>
        <w:tblLook w:val="00A0"/>
      </w:tblPr>
      <w:tblGrid>
        <w:gridCol w:w="1416"/>
        <w:gridCol w:w="733"/>
        <w:gridCol w:w="677"/>
        <w:gridCol w:w="724"/>
        <w:gridCol w:w="870"/>
        <w:gridCol w:w="4584"/>
      </w:tblGrid>
      <w:tr w:rsidR="000E0AE8" w:rsidRPr="00417FA7">
        <w:tc>
          <w:tcPr>
            <w:tcW w:w="2826" w:type="dxa"/>
            <w:gridSpan w:val="3"/>
            <w:shd w:val="clear" w:color="auto" w:fill="FFFFFF"/>
            <w:tcMar>
              <w:top w:w="0" w:type="dxa"/>
              <w:left w:w="108" w:type="dxa"/>
              <w:bottom w:w="0" w:type="dxa"/>
              <w:right w:w="108" w:type="dxa"/>
            </w:tcMar>
          </w:tcPr>
          <w:p w:rsidR="000E0AE8" w:rsidRPr="00417FA7" w:rsidRDefault="000E0AE8" w:rsidP="00340E08">
            <w:pPr>
              <w:pStyle w:val="Standard"/>
              <w:jc w:val="both"/>
              <w:rPr>
                <w:rFonts w:ascii="Times New Roman" w:hAnsi="Times New Roman" w:cs="Times New Roman"/>
              </w:rPr>
            </w:pPr>
          </w:p>
        </w:tc>
        <w:tc>
          <w:tcPr>
            <w:tcW w:w="724" w:type="dxa"/>
            <w:vMerge w:val="restart"/>
            <w:shd w:val="clear" w:color="auto" w:fill="FFFFFF"/>
            <w:tcMar>
              <w:top w:w="0" w:type="dxa"/>
              <w:left w:w="108" w:type="dxa"/>
              <w:bottom w:w="0" w:type="dxa"/>
              <w:right w:w="108" w:type="dxa"/>
            </w:tcMar>
            <w:vAlign w:val="center"/>
          </w:tcPr>
          <w:p w:rsidR="000E0AE8" w:rsidRPr="00417FA7" w:rsidRDefault="000E0AE8" w:rsidP="00340E08">
            <w:pPr>
              <w:pStyle w:val="Standard"/>
              <w:jc w:val="both"/>
              <w:rPr>
                <w:rFonts w:ascii="Times New Roman" w:hAnsi="Times New Roman" w:cs="Times New Roman"/>
              </w:rPr>
            </w:pPr>
            <w:r w:rsidRPr="00417FA7">
              <w:rPr>
                <w:rFonts w:ascii="Times New Roman" w:hAnsi="Times New Roman" w:cs="Times New Roman"/>
              </w:rPr>
              <w:t>C =</w:t>
            </w:r>
          </w:p>
        </w:tc>
        <w:tc>
          <w:tcPr>
            <w:tcW w:w="870" w:type="dxa"/>
            <w:tcBorders>
              <w:bottom w:val="single" w:sz="4" w:space="0" w:color="00000A"/>
            </w:tcBorders>
            <w:shd w:val="clear" w:color="auto" w:fill="FFFFFF"/>
            <w:tcMar>
              <w:top w:w="0" w:type="dxa"/>
              <w:left w:w="108" w:type="dxa"/>
              <w:bottom w:w="0" w:type="dxa"/>
              <w:right w:w="108" w:type="dxa"/>
            </w:tcMar>
            <w:vAlign w:val="bottom"/>
          </w:tcPr>
          <w:p w:rsidR="000E0AE8" w:rsidRPr="00417FA7" w:rsidRDefault="000E0AE8" w:rsidP="00340E08">
            <w:pPr>
              <w:pStyle w:val="Standard"/>
              <w:jc w:val="both"/>
              <w:rPr>
                <w:rFonts w:ascii="Times New Roman" w:hAnsi="Times New Roman" w:cs="Times New Roman"/>
              </w:rPr>
            </w:pPr>
            <w:r w:rsidRPr="00417FA7">
              <w:rPr>
                <w:rFonts w:ascii="Times New Roman" w:hAnsi="Times New Roman" w:cs="Times New Roman"/>
              </w:rPr>
              <w:t xml:space="preserve">C </w:t>
            </w:r>
            <w:r w:rsidRPr="00417FA7">
              <w:rPr>
                <w:rFonts w:ascii="Times New Roman" w:hAnsi="Times New Roman" w:cs="Times New Roman"/>
                <w:vertAlign w:val="subscript"/>
              </w:rPr>
              <w:t>min</w:t>
            </w:r>
          </w:p>
        </w:tc>
        <w:tc>
          <w:tcPr>
            <w:tcW w:w="4584" w:type="dxa"/>
            <w:vMerge w:val="restart"/>
            <w:shd w:val="clear" w:color="auto" w:fill="FFFFFF"/>
            <w:tcMar>
              <w:top w:w="0" w:type="dxa"/>
              <w:left w:w="108" w:type="dxa"/>
              <w:bottom w:w="0" w:type="dxa"/>
              <w:right w:w="108" w:type="dxa"/>
            </w:tcMar>
            <w:vAlign w:val="center"/>
          </w:tcPr>
          <w:p w:rsidR="000E0AE8" w:rsidRPr="00417FA7" w:rsidRDefault="000E0AE8" w:rsidP="00340E08">
            <w:pPr>
              <w:pStyle w:val="Standard"/>
              <w:jc w:val="both"/>
              <w:rPr>
                <w:rFonts w:ascii="Times New Roman" w:hAnsi="Times New Roman" w:cs="Times New Roman"/>
              </w:rPr>
            </w:pPr>
            <w:r w:rsidRPr="00417FA7">
              <w:rPr>
                <w:rFonts w:ascii="Times New Roman" w:hAnsi="Times New Roman" w:cs="Times New Roman"/>
              </w:rPr>
              <w:t xml:space="preserve">x </w:t>
            </w:r>
            <w:r>
              <w:rPr>
                <w:rFonts w:ascii="Times New Roman" w:hAnsi="Times New Roman" w:cs="Times New Roman"/>
              </w:rPr>
              <w:t>10</w:t>
            </w:r>
            <w:r w:rsidRPr="00417FA7">
              <w:rPr>
                <w:rFonts w:ascii="Times New Roman" w:hAnsi="Times New Roman" w:cs="Times New Roman"/>
              </w:rPr>
              <w:t>0 pkt</w:t>
            </w:r>
          </w:p>
        </w:tc>
      </w:tr>
      <w:tr w:rsidR="000E0AE8" w:rsidRPr="00417FA7">
        <w:trPr>
          <w:trHeight w:val="336"/>
        </w:trPr>
        <w:tc>
          <w:tcPr>
            <w:tcW w:w="2826" w:type="dxa"/>
            <w:gridSpan w:val="3"/>
            <w:shd w:val="clear" w:color="auto" w:fill="FFFFFF"/>
            <w:tcMar>
              <w:top w:w="0" w:type="dxa"/>
              <w:left w:w="108" w:type="dxa"/>
              <w:bottom w:w="0" w:type="dxa"/>
              <w:right w:w="108" w:type="dxa"/>
            </w:tcMar>
          </w:tcPr>
          <w:p w:rsidR="000E0AE8" w:rsidRPr="00417FA7" w:rsidRDefault="000E0AE8" w:rsidP="00340E08">
            <w:pPr>
              <w:pStyle w:val="Standard"/>
              <w:jc w:val="both"/>
              <w:rPr>
                <w:rFonts w:ascii="Times New Roman" w:hAnsi="Times New Roman" w:cs="Times New Roman"/>
              </w:rPr>
            </w:pPr>
          </w:p>
        </w:tc>
        <w:tc>
          <w:tcPr>
            <w:tcW w:w="724" w:type="dxa"/>
            <w:vMerge/>
            <w:shd w:val="clear" w:color="auto" w:fill="FFFFFF"/>
            <w:tcMar>
              <w:top w:w="0" w:type="dxa"/>
              <w:left w:w="108" w:type="dxa"/>
              <w:bottom w:w="0" w:type="dxa"/>
              <w:right w:w="108" w:type="dxa"/>
            </w:tcMar>
            <w:vAlign w:val="center"/>
          </w:tcPr>
          <w:p w:rsidR="000E0AE8" w:rsidRPr="00417FA7" w:rsidRDefault="000E0AE8" w:rsidP="00340E08"/>
        </w:tc>
        <w:tc>
          <w:tcPr>
            <w:tcW w:w="870" w:type="dxa"/>
            <w:tcBorders>
              <w:top w:val="single" w:sz="4" w:space="0" w:color="00000A"/>
            </w:tcBorders>
            <w:shd w:val="clear" w:color="auto" w:fill="FFFFFF"/>
            <w:tcMar>
              <w:top w:w="0" w:type="dxa"/>
              <w:left w:w="108" w:type="dxa"/>
              <w:bottom w:w="0" w:type="dxa"/>
              <w:right w:w="108" w:type="dxa"/>
            </w:tcMar>
          </w:tcPr>
          <w:p w:rsidR="000E0AE8" w:rsidRPr="00417FA7" w:rsidRDefault="000E0AE8" w:rsidP="00340E08">
            <w:pPr>
              <w:pStyle w:val="Standard"/>
              <w:jc w:val="both"/>
              <w:rPr>
                <w:rFonts w:ascii="Times New Roman" w:hAnsi="Times New Roman" w:cs="Times New Roman"/>
              </w:rPr>
            </w:pPr>
            <w:r w:rsidRPr="00417FA7">
              <w:rPr>
                <w:rFonts w:ascii="Times New Roman" w:hAnsi="Times New Roman" w:cs="Times New Roman"/>
              </w:rPr>
              <w:t xml:space="preserve">C </w:t>
            </w:r>
            <w:r w:rsidRPr="00417FA7">
              <w:rPr>
                <w:rFonts w:ascii="Times New Roman" w:hAnsi="Times New Roman" w:cs="Times New Roman"/>
                <w:vertAlign w:val="subscript"/>
              </w:rPr>
              <w:t>o</w:t>
            </w:r>
          </w:p>
        </w:tc>
        <w:tc>
          <w:tcPr>
            <w:tcW w:w="4584" w:type="dxa"/>
            <w:vMerge/>
            <w:shd w:val="clear" w:color="auto" w:fill="FFFFFF"/>
            <w:tcMar>
              <w:top w:w="0" w:type="dxa"/>
              <w:left w:w="108" w:type="dxa"/>
              <w:bottom w:w="0" w:type="dxa"/>
              <w:right w:w="108" w:type="dxa"/>
            </w:tcMar>
            <w:vAlign w:val="center"/>
          </w:tcPr>
          <w:p w:rsidR="000E0AE8" w:rsidRPr="00417FA7" w:rsidRDefault="000E0AE8" w:rsidP="00340E08"/>
        </w:tc>
      </w:tr>
      <w:tr w:rsidR="000E0AE8" w:rsidRPr="00417FA7">
        <w:tc>
          <w:tcPr>
            <w:tcW w:w="1416" w:type="dxa"/>
            <w:shd w:val="clear" w:color="auto" w:fill="FFFFFF"/>
            <w:tcMar>
              <w:top w:w="0" w:type="dxa"/>
              <w:left w:w="108" w:type="dxa"/>
              <w:bottom w:w="0" w:type="dxa"/>
              <w:right w:w="108" w:type="dxa"/>
            </w:tcMar>
          </w:tcPr>
          <w:p w:rsidR="000E0AE8" w:rsidRPr="00726E91" w:rsidRDefault="000E0AE8" w:rsidP="00340E08">
            <w:pPr>
              <w:pStyle w:val="Standard"/>
              <w:jc w:val="both"/>
              <w:rPr>
                <w:rFonts w:ascii="Times New Roman" w:hAnsi="Times New Roman" w:cs="Times New Roman"/>
                <w:b/>
                <w:bCs/>
              </w:rPr>
            </w:pPr>
            <w:r w:rsidRPr="00726E91">
              <w:rPr>
                <w:rFonts w:ascii="Times New Roman" w:hAnsi="Times New Roman" w:cs="Times New Roman"/>
                <w:b/>
                <w:bCs/>
              </w:rPr>
              <w:t>gdzie:</w:t>
            </w:r>
          </w:p>
        </w:tc>
        <w:tc>
          <w:tcPr>
            <w:tcW w:w="733" w:type="dxa"/>
            <w:shd w:val="clear" w:color="auto" w:fill="FFFFFF"/>
            <w:tcMar>
              <w:top w:w="0" w:type="dxa"/>
              <w:left w:w="108" w:type="dxa"/>
              <w:bottom w:w="0" w:type="dxa"/>
              <w:right w:w="108" w:type="dxa"/>
            </w:tcMar>
          </w:tcPr>
          <w:p w:rsidR="000E0AE8" w:rsidRPr="00417FA7" w:rsidRDefault="000E0AE8" w:rsidP="00340E08">
            <w:pPr>
              <w:pStyle w:val="Standard"/>
              <w:jc w:val="both"/>
              <w:rPr>
                <w:rFonts w:ascii="Times New Roman" w:hAnsi="Times New Roman" w:cs="Times New Roman"/>
              </w:rPr>
            </w:pPr>
            <w:r w:rsidRPr="00417FA7">
              <w:rPr>
                <w:rFonts w:ascii="Times New Roman" w:hAnsi="Times New Roman" w:cs="Times New Roman"/>
              </w:rPr>
              <w:t>C</w:t>
            </w:r>
          </w:p>
        </w:tc>
        <w:tc>
          <w:tcPr>
            <w:tcW w:w="6855" w:type="dxa"/>
            <w:gridSpan w:val="4"/>
            <w:shd w:val="clear" w:color="auto" w:fill="FFFFFF"/>
            <w:tcMar>
              <w:top w:w="0" w:type="dxa"/>
              <w:left w:w="108" w:type="dxa"/>
              <w:bottom w:w="0" w:type="dxa"/>
              <w:right w:w="108" w:type="dxa"/>
            </w:tcMar>
          </w:tcPr>
          <w:p w:rsidR="000E0AE8" w:rsidRPr="00417FA7" w:rsidRDefault="000E0AE8" w:rsidP="00340E08">
            <w:pPr>
              <w:pStyle w:val="Standard"/>
              <w:jc w:val="both"/>
              <w:rPr>
                <w:rFonts w:ascii="Times New Roman" w:hAnsi="Times New Roman" w:cs="Times New Roman"/>
              </w:rPr>
            </w:pPr>
            <w:r w:rsidRPr="00417FA7">
              <w:rPr>
                <w:rFonts w:ascii="Times New Roman" w:hAnsi="Times New Roman" w:cs="Times New Roman"/>
              </w:rPr>
              <w:t>– liczba punktów przyznana ofercie ocenianej w kryterium „Cena”</w:t>
            </w:r>
          </w:p>
        </w:tc>
      </w:tr>
      <w:tr w:rsidR="000E0AE8" w:rsidRPr="00417FA7">
        <w:trPr>
          <w:trHeight w:val="287"/>
        </w:trPr>
        <w:tc>
          <w:tcPr>
            <w:tcW w:w="1416" w:type="dxa"/>
            <w:shd w:val="clear" w:color="auto" w:fill="FFFFFF"/>
            <w:tcMar>
              <w:top w:w="0" w:type="dxa"/>
              <w:left w:w="108" w:type="dxa"/>
              <w:bottom w:w="0" w:type="dxa"/>
              <w:right w:w="108" w:type="dxa"/>
            </w:tcMar>
          </w:tcPr>
          <w:p w:rsidR="000E0AE8" w:rsidRPr="00417FA7" w:rsidRDefault="000E0AE8" w:rsidP="00340E08">
            <w:pPr>
              <w:pStyle w:val="Standard"/>
              <w:jc w:val="both"/>
              <w:rPr>
                <w:rFonts w:ascii="Times New Roman" w:hAnsi="Times New Roman" w:cs="Times New Roman"/>
              </w:rPr>
            </w:pPr>
          </w:p>
        </w:tc>
        <w:tc>
          <w:tcPr>
            <w:tcW w:w="733" w:type="dxa"/>
            <w:shd w:val="clear" w:color="auto" w:fill="FFFFFF"/>
            <w:tcMar>
              <w:top w:w="0" w:type="dxa"/>
              <w:left w:w="108" w:type="dxa"/>
              <w:bottom w:w="0" w:type="dxa"/>
              <w:right w:w="108" w:type="dxa"/>
            </w:tcMar>
          </w:tcPr>
          <w:p w:rsidR="000E0AE8" w:rsidRPr="00417FA7" w:rsidRDefault="000E0AE8" w:rsidP="00340E08">
            <w:pPr>
              <w:pStyle w:val="Standard"/>
              <w:jc w:val="both"/>
              <w:rPr>
                <w:rFonts w:ascii="Times New Roman" w:hAnsi="Times New Roman" w:cs="Times New Roman"/>
              </w:rPr>
            </w:pPr>
            <w:r w:rsidRPr="00417FA7">
              <w:rPr>
                <w:rFonts w:ascii="Times New Roman" w:hAnsi="Times New Roman" w:cs="Times New Roman"/>
              </w:rPr>
              <w:t xml:space="preserve">C </w:t>
            </w:r>
            <w:r w:rsidRPr="00417FA7">
              <w:rPr>
                <w:rFonts w:ascii="Times New Roman" w:hAnsi="Times New Roman" w:cs="Times New Roman"/>
                <w:vertAlign w:val="subscript"/>
              </w:rPr>
              <w:t>min</w:t>
            </w:r>
          </w:p>
        </w:tc>
        <w:tc>
          <w:tcPr>
            <w:tcW w:w="6855" w:type="dxa"/>
            <w:gridSpan w:val="4"/>
            <w:shd w:val="clear" w:color="auto" w:fill="FFFFFF"/>
            <w:tcMar>
              <w:top w:w="0" w:type="dxa"/>
              <w:left w:w="108" w:type="dxa"/>
              <w:bottom w:w="0" w:type="dxa"/>
              <w:right w:w="108" w:type="dxa"/>
            </w:tcMar>
          </w:tcPr>
          <w:p w:rsidR="000E0AE8" w:rsidRPr="00417FA7" w:rsidRDefault="000E0AE8" w:rsidP="00340E08">
            <w:pPr>
              <w:pStyle w:val="Standard"/>
              <w:jc w:val="both"/>
              <w:rPr>
                <w:rFonts w:ascii="Times New Roman" w:hAnsi="Times New Roman" w:cs="Times New Roman"/>
              </w:rPr>
            </w:pPr>
            <w:r w:rsidRPr="00417FA7">
              <w:rPr>
                <w:rFonts w:ascii="Times New Roman" w:hAnsi="Times New Roman" w:cs="Times New Roman"/>
              </w:rPr>
              <w:t>– cena brutto oferty najtańszej</w:t>
            </w:r>
          </w:p>
        </w:tc>
      </w:tr>
      <w:tr w:rsidR="000E0AE8" w:rsidRPr="00417FA7">
        <w:tc>
          <w:tcPr>
            <w:tcW w:w="1416" w:type="dxa"/>
            <w:shd w:val="clear" w:color="auto" w:fill="FFFFFF"/>
            <w:tcMar>
              <w:top w:w="0" w:type="dxa"/>
              <w:left w:w="108" w:type="dxa"/>
              <w:bottom w:w="0" w:type="dxa"/>
              <w:right w:w="108" w:type="dxa"/>
            </w:tcMar>
          </w:tcPr>
          <w:p w:rsidR="000E0AE8" w:rsidRPr="00417FA7" w:rsidRDefault="000E0AE8" w:rsidP="00340E08">
            <w:pPr>
              <w:pStyle w:val="Standard"/>
              <w:jc w:val="both"/>
              <w:rPr>
                <w:rFonts w:ascii="Times New Roman" w:hAnsi="Times New Roman" w:cs="Times New Roman"/>
              </w:rPr>
            </w:pPr>
          </w:p>
        </w:tc>
        <w:tc>
          <w:tcPr>
            <w:tcW w:w="733" w:type="dxa"/>
            <w:shd w:val="clear" w:color="auto" w:fill="FFFFFF"/>
            <w:tcMar>
              <w:top w:w="0" w:type="dxa"/>
              <w:left w:w="108" w:type="dxa"/>
              <w:bottom w:w="0" w:type="dxa"/>
              <w:right w:w="108" w:type="dxa"/>
            </w:tcMar>
            <w:vAlign w:val="center"/>
          </w:tcPr>
          <w:p w:rsidR="000E0AE8" w:rsidRPr="00417FA7" w:rsidRDefault="000E0AE8" w:rsidP="00340E08">
            <w:pPr>
              <w:pStyle w:val="Standard"/>
              <w:jc w:val="both"/>
              <w:rPr>
                <w:rFonts w:ascii="Times New Roman" w:hAnsi="Times New Roman" w:cs="Times New Roman"/>
              </w:rPr>
            </w:pPr>
            <w:r w:rsidRPr="00417FA7">
              <w:rPr>
                <w:rFonts w:ascii="Times New Roman" w:hAnsi="Times New Roman" w:cs="Times New Roman"/>
              </w:rPr>
              <w:t xml:space="preserve">C </w:t>
            </w:r>
            <w:r w:rsidRPr="00417FA7">
              <w:rPr>
                <w:rFonts w:ascii="Times New Roman" w:hAnsi="Times New Roman" w:cs="Times New Roman"/>
                <w:vertAlign w:val="subscript"/>
              </w:rPr>
              <w:t>o</w:t>
            </w:r>
          </w:p>
        </w:tc>
        <w:tc>
          <w:tcPr>
            <w:tcW w:w="6855" w:type="dxa"/>
            <w:gridSpan w:val="4"/>
            <w:shd w:val="clear" w:color="auto" w:fill="FFFFFF"/>
            <w:tcMar>
              <w:top w:w="0" w:type="dxa"/>
              <w:left w:w="108" w:type="dxa"/>
              <w:bottom w:w="0" w:type="dxa"/>
              <w:right w:w="108" w:type="dxa"/>
            </w:tcMar>
            <w:vAlign w:val="center"/>
          </w:tcPr>
          <w:p w:rsidR="000E0AE8" w:rsidRPr="00417FA7" w:rsidRDefault="000E0AE8" w:rsidP="00340E08">
            <w:pPr>
              <w:pStyle w:val="Standard"/>
              <w:jc w:val="both"/>
              <w:rPr>
                <w:rFonts w:ascii="Times New Roman" w:hAnsi="Times New Roman" w:cs="Times New Roman"/>
              </w:rPr>
            </w:pPr>
            <w:r w:rsidRPr="00417FA7">
              <w:rPr>
                <w:rFonts w:ascii="Times New Roman" w:hAnsi="Times New Roman" w:cs="Times New Roman"/>
              </w:rPr>
              <w:t>– cena brutto oferty ocenianej</w:t>
            </w:r>
          </w:p>
        </w:tc>
      </w:tr>
    </w:tbl>
    <w:p w:rsidR="000E0AE8" w:rsidRPr="00417FA7" w:rsidRDefault="000E0AE8" w:rsidP="00FE1975">
      <w:pPr>
        <w:pStyle w:val="Standard"/>
        <w:jc w:val="both"/>
        <w:rPr>
          <w:rFonts w:ascii="Times New Roman" w:hAnsi="Times New Roman" w:cs="Times New Roman"/>
          <w:spacing w:val="4"/>
          <w:lang w:eastAsia="ar-SA"/>
        </w:rPr>
      </w:pPr>
    </w:p>
    <w:p w:rsidR="000E0AE8" w:rsidRPr="00C307B6" w:rsidRDefault="000E0AE8" w:rsidP="00FE1975">
      <w:pPr>
        <w:pStyle w:val="Standard"/>
        <w:spacing w:after="120"/>
        <w:jc w:val="both"/>
        <w:rPr>
          <w:rFonts w:ascii="Times New Roman" w:hAnsi="Times New Roman" w:cs="Times New Roman"/>
        </w:rPr>
      </w:pPr>
      <w:r w:rsidRPr="0084558E">
        <w:rPr>
          <w:rFonts w:ascii="Times New Roman" w:hAnsi="Times New Roman" w:cs="Times New Roman"/>
          <w:b/>
          <w:bCs/>
          <w:spacing w:val="4"/>
          <w:lang w:eastAsia="ar-SA"/>
        </w:rPr>
        <w:t>14.1.2.</w:t>
      </w:r>
      <w:r w:rsidRPr="0084558E">
        <w:rPr>
          <w:rFonts w:ascii="Times New Roman" w:hAnsi="Times New Roman" w:cs="Times New Roman"/>
          <w:b/>
          <w:bCs/>
          <w:spacing w:val="4"/>
          <w:lang w:eastAsia="ar-SA"/>
        </w:rPr>
        <w:tab/>
      </w:r>
      <w:r>
        <w:rPr>
          <w:rFonts w:ascii="Times New Roman" w:hAnsi="Times New Roman" w:cs="Times New Roman"/>
          <w:spacing w:val="4"/>
          <w:lang w:eastAsia="ar-SA"/>
        </w:rPr>
        <w:t xml:space="preserve"> Kryterium ceny zostało zastosowane jako jedyne kryterium oceny ofert, ponieważ przedmiot zamówienia ma ustalone standardy jakościowe. Standardy jakościowe zostały opisane w </w:t>
      </w:r>
      <w:r>
        <w:rPr>
          <w:rFonts w:ascii="Source Sans Pro ExtraLight" w:hAnsi="Source Sans Pro ExtraLight" w:cs="Source Sans Pro ExtraLight"/>
          <w:spacing w:val="4"/>
          <w:lang w:eastAsia="ar-SA"/>
        </w:rPr>
        <w:t>§</w:t>
      </w:r>
      <w:r>
        <w:rPr>
          <w:rFonts w:ascii="Times New Roman" w:hAnsi="Times New Roman" w:cs="Times New Roman"/>
          <w:spacing w:val="4"/>
          <w:lang w:eastAsia="ar-SA"/>
        </w:rPr>
        <w:t xml:space="preserve"> 38-43 Rozporządzenia Ministra Energii z dnia 29 grudnia 2017r., w sprawie szczegółowych zasad kształtowania i kalkulacji taryf oraz rozliczeń w obrocie energią elektryczną (Dz.U.2019r., poz. 503).</w:t>
      </w:r>
    </w:p>
    <w:p w:rsidR="000E0AE8" w:rsidRDefault="000E0AE8" w:rsidP="00FE1975">
      <w:pPr>
        <w:pStyle w:val="Standard"/>
        <w:spacing w:after="120"/>
        <w:jc w:val="both"/>
        <w:rPr>
          <w:rFonts w:ascii="Times New Roman" w:hAnsi="Times New Roman" w:cs="Times New Roman"/>
        </w:rPr>
      </w:pPr>
      <w:r w:rsidRPr="00E75027">
        <w:rPr>
          <w:rFonts w:ascii="Times New Roman" w:hAnsi="Times New Roman" w:cs="Times New Roman"/>
          <w:b/>
          <w:bCs/>
          <w:spacing w:val="4"/>
          <w:lang w:eastAsia="ar-SA"/>
        </w:rPr>
        <w:t>14.2</w:t>
      </w:r>
      <w:r>
        <w:rPr>
          <w:rFonts w:ascii="Times New Roman" w:hAnsi="Times New Roman" w:cs="Times New Roman"/>
          <w:spacing w:val="4"/>
          <w:lang w:eastAsia="ar-SA"/>
        </w:rPr>
        <w:t xml:space="preserve">. </w:t>
      </w:r>
      <w:r w:rsidRPr="00417FA7">
        <w:rPr>
          <w:rFonts w:ascii="Times New Roman" w:hAnsi="Times New Roman" w:cs="Times New Roman"/>
        </w:rPr>
        <w:t>Zamawiający uzna za najkorzystniejszą ofertę Wykonawcy, który spełni warunki udziału w postępowaniu, a jego oferta nie będzie podlegać odrzuceniu oraz otrzyma największą liczbę punk</w:t>
      </w:r>
      <w:r>
        <w:rPr>
          <w:rFonts w:ascii="Times New Roman" w:hAnsi="Times New Roman" w:cs="Times New Roman"/>
        </w:rPr>
        <w:t>ów w kryterium cena.</w:t>
      </w:r>
    </w:p>
    <w:p w:rsidR="000E0AE8" w:rsidRPr="00417FA7" w:rsidRDefault="000E0AE8" w:rsidP="00FE1975">
      <w:pPr>
        <w:pStyle w:val="Standard"/>
        <w:spacing w:after="120"/>
        <w:jc w:val="both"/>
        <w:rPr>
          <w:rFonts w:ascii="Times New Roman" w:hAnsi="Times New Roman" w:cs="Times New Roman"/>
        </w:rPr>
      </w:pPr>
      <w:r w:rsidRPr="00417FA7">
        <w:rPr>
          <w:rFonts w:ascii="Times New Roman" w:hAnsi="Times New Roman" w:cs="Times New Roman"/>
        </w:rPr>
        <w:t>Oferta wypełniająca w najwyższym stopniu wymagania określone w powyższym kryterium otrzyma maksymalną liczbę punktów. Pozostałym Wykonawcom, spełniającym wymagania kryterialne przypisana zostanie odpowiednio mniejsza (proporcjonalnie mniejsza) liczba punktów.</w:t>
      </w:r>
    </w:p>
    <w:p w:rsidR="000E0AE8" w:rsidRPr="00E75027" w:rsidRDefault="000E0AE8" w:rsidP="00FE1975">
      <w:pPr>
        <w:pStyle w:val="Standard"/>
        <w:spacing w:after="120"/>
        <w:jc w:val="both"/>
        <w:rPr>
          <w:rFonts w:ascii="Times New Roman" w:hAnsi="Times New Roman" w:cs="Times New Roman"/>
        </w:rPr>
      </w:pPr>
      <w:r w:rsidRPr="00E75027">
        <w:rPr>
          <w:rFonts w:ascii="Times New Roman" w:hAnsi="Times New Roman" w:cs="Times New Roman"/>
          <w:b/>
          <w:bCs/>
        </w:rPr>
        <w:t>14.</w:t>
      </w:r>
      <w:r>
        <w:rPr>
          <w:rFonts w:ascii="Times New Roman" w:hAnsi="Times New Roman" w:cs="Times New Roman"/>
          <w:b/>
          <w:bCs/>
        </w:rPr>
        <w:t>3</w:t>
      </w:r>
      <w:r w:rsidRPr="00E75027">
        <w:rPr>
          <w:rFonts w:ascii="Times New Roman" w:hAnsi="Times New Roman" w:cs="Times New Roman"/>
          <w:b/>
          <w:bCs/>
        </w:rPr>
        <w:t>.</w:t>
      </w:r>
      <w:r>
        <w:rPr>
          <w:rFonts w:ascii="Times New Roman" w:hAnsi="Times New Roman" w:cs="Times New Roman"/>
          <w:b/>
          <w:bCs/>
        </w:rPr>
        <w:t xml:space="preserve"> </w:t>
      </w:r>
      <w:r w:rsidRPr="00417FA7">
        <w:rPr>
          <w:rFonts w:ascii="Times New Roman" w:hAnsi="Times New Roman" w:cs="Times New Roman"/>
        </w:rPr>
        <w:t>Zamawiający zastosuje zaokrąglanie każdego wynik</w:t>
      </w:r>
      <w:r>
        <w:rPr>
          <w:rFonts w:ascii="Times New Roman" w:hAnsi="Times New Roman" w:cs="Times New Roman"/>
        </w:rPr>
        <w:t>u do dwóch miejsc po przecinku.</w:t>
      </w:r>
    </w:p>
    <w:p w:rsidR="000E0AE8" w:rsidRPr="00691296" w:rsidRDefault="000E0AE8" w:rsidP="00FE1975">
      <w:pPr>
        <w:pStyle w:val="pkt"/>
        <w:shd w:val="clear" w:color="auto" w:fill="FFFFFF"/>
        <w:tabs>
          <w:tab w:val="left" w:pos="1146"/>
          <w:tab w:val="left" w:pos="1440"/>
        </w:tabs>
        <w:spacing w:before="0" w:after="0"/>
        <w:ind w:left="0" w:firstLine="0"/>
        <w:rPr>
          <w:rFonts w:cs="Times New Roman"/>
          <w:sz w:val="24"/>
          <w:szCs w:val="24"/>
        </w:rPr>
      </w:pPr>
    </w:p>
    <w:p w:rsidR="000E0AE8" w:rsidRPr="00D12102" w:rsidRDefault="000E0AE8" w:rsidP="00FE1975">
      <w:pPr>
        <w:pStyle w:val="Heading1"/>
        <w:shd w:val="clear" w:color="auto" w:fill="C0C0C0"/>
        <w:tabs>
          <w:tab w:val="left" w:pos="0"/>
        </w:tabs>
        <w:ind w:left="0"/>
        <w:jc w:val="both"/>
        <w:rPr>
          <w:sz w:val="24"/>
          <w:szCs w:val="24"/>
        </w:rPr>
      </w:pPr>
      <w:r>
        <w:rPr>
          <w:sz w:val="24"/>
          <w:szCs w:val="24"/>
        </w:rPr>
        <w:t>Rozdział 16. Wymagania dotyczące zabezpieczenia należytego wykonania umowy</w:t>
      </w:r>
    </w:p>
    <w:p w:rsidR="000E0AE8" w:rsidRPr="001528F8" w:rsidRDefault="000E0AE8" w:rsidP="00FE1975">
      <w:pPr>
        <w:tabs>
          <w:tab w:val="left" w:pos="709"/>
        </w:tabs>
        <w:jc w:val="both"/>
      </w:pPr>
      <w:r>
        <w:t xml:space="preserve">Zamawiający nie </w:t>
      </w:r>
      <w:r w:rsidRPr="001528F8">
        <w:t>wymaga wniesienia zabezpieczenia należytego wykonania umowy.</w:t>
      </w:r>
    </w:p>
    <w:p w:rsidR="000E0AE8" w:rsidRPr="001528F8" w:rsidRDefault="000E0AE8" w:rsidP="00FE1975">
      <w:pPr>
        <w:tabs>
          <w:tab w:val="left" w:pos="709"/>
        </w:tabs>
        <w:jc w:val="both"/>
      </w:pPr>
    </w:p>
    <w:p w:rsidR="000E0AE8" w:rsidRDefault="000E0AE8" w:rsidP="00FE1975">
      <w:pPr>
        <w:pStyle w:val="Heading1"/>
        <w:shd w:val="clear" w:color="auto" w:fill="C0C0C0"/>
        <w:tabs>
          <w:tab w:val="left" w:pos="0"/>
        </w:tabs>
        <w:ind w:left="0"/>
        <w:jc w:val="both"/>
      </w:pPr>
      <w:r>
        <w:rPr>
          <w:sz w:val="24"/>
          <w:szCs w:val="24"/>
        </w:rPr>
        <w:t>Rozdział 17. Informacje o formalnościach, jakie powinny zostać dopełnione po wyborze oferty w celu zawarcia umowy  w sprawie zamówienia publicznego.</w:t>
      </w:r>
    </w:p>
    <w:p w:rsidR="000E0AE8" w:rsidRPr="00607F97" w:rsidRDefault="000E0AE8" w:rsidP="00FE1975">
      <w:pPr>
        <w:pStyle w:val="WW-Tekstpodstawowy2"/>
        <w:widowControl/>
        <w:tabs>
          <w:tab w:val="left" w:pos="60"/>
          <w:tab w:val="left" w:pos="810"/>
        </w:tabs>
        <w:spacing w:after="0" w:line="100" w:lineRule="atLeast"/>
        <w:jc w:val="both"/>
      </w:pPr>
      <w:r w:rsidRPr="00607F97">
        <w:t>17.1. Wybranemu Wykonawcy, Zamawiający określi miejsce i termin podpisania umowy.</w:t>
      </w:r>
    </w:p>
    <w:p w:rsidR="000E0AE8" w:rsidRPr="00607F97" w:rsidRDefault="000E0AE8" w:rsidP="00FE1975">
      <w:pPr>
        <w:pStyle w:val="WW-Tekstpodstawowy2"/>
        <w:widowControl/>
        <w:tabs>
          <w:tab w:val="left" w:pos="60"/>
          <w:tab w:val="left" w:pos="810"/>
        </w:tabs>
        <w:spacing w:after="0" w:line="100" w:lineRule="atLeast"/>
        <w:jc w:val="both"/>
      </w:pPr>
      <w:r w:rsidRPr="00607F97">
        <w:t>17.2. Osoby reprezentujące Wykonawcę przy podpisywaniu umowy, powinny posiadać ze sobą dokumenty, potwierdzające ich umocowanie do podpisania umowy, o ile umocowanie to nie będzie wynikać z dokumentów załączonych do oferty.</w:t>
      </w:r>
    </w:p>
    <w:p w:rsidR="000E0AE8" w:rsidRPr="00607F97" w:rsidRDefault="000E0AE8" w:rsidP="00FE1975">
      <w:pPr>
        <w:pStyle w:val="WW-Tekstpodstawowy2"/>
        <w:widowControl/>
        <w:tabs>
          <w:tab w:val="left" w:pos="60"/>
          <w:tab w:val="left" w:pos="810"/>
        </w:tabs>
        <w:spacing w:after="0" w:line="100" w:lineRule="atLeast"/>
        <w:jc w:val="both"/>
      </w:pPr>
      <w:r w:rsidRPr="00607F97">
        <w:t>17.3. Jeżeli oferta Wykonawców, występujących wspólnie zostanie wybrana, Zamawiający zażąda przed zawarciem umowy w sprawie zamówienia publicznego, umowy regulującej współpracę tych Wykonawców.</w:t>
      </w:r>
    </w:p>
    <w:p w:rsidR="000E0AE8" w:rsidRDefault="000E0AE8" w:rsidP="00FE1975">
      <w:pPr>
        <w:pStyle w:val="WW-Tekstpodstawowy2"/>
        <w:widowControl/>
        <w:tabs>
          <w:tab w:val="left" w:pos="60"/>
          <w:tab w:val="left" w:pos="810"/>
        </w:tabs>
        <w:spacing w:after="0" w:line="100" w:lineRule="atLeast"/>
        <w:jc w:val="both"/>
      </w:pPr>
      <w:r w:rsidRPr="00607F97">
        <w:t>17.4.</w:t>
      </w:r>
      <w:r>
        <w:t xml:space="preserve"> Umowa w sprawie zamówienia publicznego, może zostać zawarta po upływie terminu związania ofertą, jeżeli Zamawiający przekazał Wykonawcom informacje o wyborze oferty przed upływem terminu związania ofertą, a Wykonawca wyraził zgodę na zawarcie umowy na warunkach określonych w złożonej ofercie.</w:t>
      </w:r>
    </w:p>
    <w:p w:rsidR="000E0AE8" w:rsidRDefault="000E0AE8" w:rsidP="00FE1975">
      <w:pPr>
        <w:pStyle w:val="WW-Tekstpodstawowy2"/>
        <w:widowControl/>
        <w:tabs>
          <w:tab w:val="left" w:pos="810"/>
        </w:tabs>
        <w:spacing w:after="0" w:line="100" w:lineRule="atLeast"/>
        <w:ind w:left="30"/>
        <w:jc w:val="both"/>
      </w:pPr>
    </w:p>
    <w:p w:rsidR="000E0AE8" w:rsidRDefault="000E0AE8" w:rsidP="00FE1975">
      <w:pPr>
        <w:pStyle w:val="Heading1"/>
        <w:shd w:val="clear" w:color="auto" w:fill="C0C0C0"/>
        <w:tabs>
          <w:tab w:val="left" w:pos="0"/>
        </w:tabs>
        <w:ind w:left="0"/>
        <w:jc w:val="both"/>
      </w:pPr>
      <w:r>
        <w:rPr>
          <w:sz w:val="24"/>
          <w:szCs w:val="24"/>
        </w:rPr>
        <w:t>Rozdział 18. Istotne dla stron postanowienia umowy</w:t>
      </w:r>
    </w:p>
    <w:p w:rsidR="000E0AE8" w:rsidRPr="00607F97" w:rsidRDefault="000E0AE8" w:rsidP="00FE1975">
      <w:pPr>
        <w:pStyle w:val="WW-Tekstpodstawowy2"/>
        <w:widowControl/>
        <w:spacing w:after="0" w:line="100" w:lineRule="atLeast"/>
        <w:ind w:right="-3"/>
        <w:jc w:val="both"/>
      </w:pPr>
      <w:r w:rsidRPr="00607F97">
        <w:t xml:space="preserve">18.1.Wszystkie istotne postanowienia umowy, wraz z wysokością kary w przypadku rozwiązania umowy oraz ze szczegółowym zakresem obowiązków Wykonawcy, zawarte zostały we wzorze umowy, stanowiącym </w:t>
      </w:r>
      <w:r w:rsidRPr="005E0A01">
        <w:rPr>
          <w:rStyle w:val="Domylnaczcionkaakapitu1"/>
          <w:b/>
          <w:bCs/>
        </w:rPr>
        <w:t>Załącznik Nr 6</w:t>
      </w:r>
      <w:r w:rsidRPr="005E0A01">
        <w:rPr>
          <w:rStyle w:val="Domylnaczcionkaakapitu1"/>
          <w:b/>
          <w:bCs/>
          <w:color w:val="FF0000"/>
        </w:rPr>
        <w:t xml:space="preserve"> </w:t>
      </w:r>
      <w:r w:rsidRPr="005E0A01">
        <w:rPr>
          <w:b/>
          <w:bCs/>
        </w:rPr>
        <w:t>do niniejszej SIWZ.</w:t>
      </w:r>
    </w:p>
    <w:p w:rsidR="000E0AE8" w:rsidRDefault="000E0AE8" w:rsidP="00FE1975">
      <w:pPr>
        <w:pStyle w:val="WW-Tekstpodstawowy2"/>
        <w:widowControl/>
        <w:tabs>
          <w:tab w:val="left" w:pos="0"/>
          <w:tab w:val="left" w:pos="750"/>
        </w:tabs>
        <w:spacing w:after="0" w:line="100" w:lineRule="atLeast"/>
        <w:ind w:right="-3"/>
        <w:jc w:val="both"/>
        <w:rPr>
          <w:b/>
          <w:bCs/>
        </w:rPr>
      </w:pPr>
      <w:r w:rsidRPr="00607F97">
        <w:t>18.2.</w:t>
      </w:r>
      <w:r>
        <w:t xml:space="preserve"> Wykonawca akceptuje treść wzoru umowy na wykonanie przedmiotu zamówienia, oświadczeniem zawartym w treści Formularza ofertowego. Postanowienia umowy ustalone we wzorze, nie podlegają zmianie przez Wykonawcę. Przyjęcie przez Wykonawcę postanowień wzoru umowy stanowi jeden z warunków ważności oferty.</w:t>
      </w:r>
    </w:p>
    <w:p w:rsidR="000E0AE8" w:rsidRDefault="000E0AE8" w:rsidP="00FE1975">
      <w:pPr>
        <w:pStyle w:val="WW-Tekstpodstawowy2"/>
        <w:widowControl/>
        <w:tabs>
          <w:tab w:val="left" w:pos="0"/>
          <w:tab w:val="left" w:pos="750"/>
        </w:tabs>
        <w:spacing w:after="0" w:line="100" w:lineRule="atLeast"/>
        <w:ind w:right="-3"/>
        <w:jc w:val="both"/>
      </w:pPr>
    </w:p>
    <w:p w:rsidR="000E0AE8" w:rsidRDefault="000E0AE8" w:rsidP="00FE1975">
      <w:pPr>
        <w:pStyle w:val="Heading1"/>
        <w:shd w:val="clear" w:color="auto" w:fill="B3B3B3"/>
        <w:tabs>
          <w:tab w:val="left" w:pos="0"/>
        </w:tabs>
        <w:ind w:left="0"/>
        <w:jc w:val="both"/>
      </w:pPr>
      <w:r>
        <w:rPr>
          <w:sz w:val="24"/>
          <w:szCs w:val="24"/>
        </w:rPr>
        <w:t>Rozdział 19. Środki ochrony prawnej.</w:t>
      </w:r>
    </w:p>
    <w:p w:rsidR="000E0AE8" w:rsidRPr="00607F97" w:rsidRDefault="000E0AE8" w:rsidP="00FE1975">
      <w:pPr>
        <w:pStyle w:val="Tekstpodstawowy22"/>
        <w:spacing w:after="0" w:line="100" w:lineRule="atLeast"/>
        <w:jc w:val="both"/>
      </w:pPr>
      <w:r w:rsidRPr="00607F97">
        <w:t xml:space="preserve">19.1. Wykonawcy a także innemu podmiotowi, jeżeli ma lub miał interes prawny </w:t>
      </w:r>
      <w:r w:rsidRPr="00607F97">
        <w:br/>
        <w:t>w uzyskaniu danego zamówienia oraz poniósł lub może ponieść szkodę w wyniku naruszenia przez Zamawiającego przepisów niniejszej ustawy przysługują środki ochrony prawnej określone w Dziale VI ustawy Pzp.</w:t>
      </w:r>
    </w:p>
    <w:p w:rsidR="000E0AE8" w:rsidRDefault="000E0AE8" w:rsidP="00FE1975">
      <w:pPr>
        <w:pStyle w:val="Tekstpodstawowy22"/>
        <w:spacing w:after="0" w:line="100" w:lineRule="atLeast"/>
        <w:jc w:val="both"/>
      </w:pPr>
      <w:r w:rsidRPr="00607F97">
        <w:t>19.2.</w:t>
      </w:r>
      <w:r>
        <w:t xml:space="preserve"> Środki ochrony prawnej wobec ogłoszenia o zamówieniu oraz specyfikacji istotnych warunków zamówienia przysługują również organizacjom wpisanym na listę, o której mowa w art. 154 pkt 5 ustawy Pzp.</w:t>
      </w:r>
    </w:p>
    <w:p w:rsidR="000E0AE8" w:rsidRDefault="000E0AE8" w:rsidP="00FE1975">
      <w:pPr>
        <w:pStyle w:val="Tekstpodstawowy21"/>
        <w:tabs>
          <w:tab w:val="left" w:pos="720"/>
        </w:tabs>
        <w:spacing w:after="0"/>
        <w:jc w:val="both"/>
      </w:pPr>
    </w:p>
    <w:p w:rsidR="000E0AE8" w:rsidRPr="004C01DB" w:rsidRDefault="000E0AE8" w:rsidP="00FE1975">
      <w:pPr>
        <w:pStyle w:val="Tekstpodstawowy21"/>
        <w:tabs>
          <w:tab w:val="left" w:pos="720"/>
        </w:tabs>
        <w:spacing w:after="0"/>
        <w:ind w:left="0"/>
        <w:jc w:val="both"/>
        <w:rPr>
          <w:rStyle w:val="FontStyle15"/>
          <w:sz w:val="24"/>
          <w:szCs w:val="24"/>
        </w:rPr>
      </w:pPr>
      <w:r w:rsidRPr="004C01DB">
        <w:rPr>
          <w:b/>
          <w:bCs/>
        </w:rPr>
        <w:t>Odwołanie</w:t>
      </w:r>
    </w:p>
    <w:p w:rsidR="000E0AE8" w:rsidRPr="004C01DB" w:rsidRDefault="000E0AE8" w:rsidP="00FE1975">
      <w:pPr>
        <w:pStyle w:val="Style5"/>
        <w:widowControl/>
        <w:tabs>
          <w:tab w:val="left" w:pos="720"/>
        </w:tabs>
        <w:spacing w:line="100" w:lineRule="atLeast"/>
        <w:ind w:firstLine="0"/>
        <w:rPr>
          <w:rStyle w:val="FontStyle15"/>
          <w:sz w:val="24"/>
          <w:szCs w:val="24"/>
        </w:rPr>
      </w:pPr>
      <w:r w:rsidRPr="004C01DB">
        <w:rPr>
          <w:rStyle w:val="FontStyle15"/>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0E0AE8" w:rsidRPr="004C01DB" w:rsidRDefault="000E0AE8" w:rsidP="00FE1975">
      <w:pPr>
        <w:pStyle w:val="Style5"/>
        <w:widowControl/>
        <w:tabs>
          <w:tab w:val="left" w:pos="720"/>
        </w:tabs>
        <w:spacing w:line="100" w:lineRule="atLeast"/>
        <w:ind w:firstLine="0"/>
      </w:pPr>
      <w:r w:rsidRPr="004C01DB">
        <w:rPr>
          <w:rStyle w:val="FontStyle15"/>
          <w:sz w:val="24"/>
          <w:szCs w:val="24"/>
        </w:rPr>
        <w:t>Odwołanie przysługuje wyłącznie wobec czynności:</w:t>
      </w:r>
    </w:p>
    <w:p w:rsidR="000E0AE8" w:rsidRPr="004C01DB" w:rsidRDefault="000E0AE8" w:rsidP="00FE1975">
      <w:pPr>
        <w:tabs>
          <w:tab w:val="left" w:pos="408"/>
        </w:tabs>
        <w:ind w:left="408" w:hanging="408"/>
        <w:jc w:val="both"/>
      </w:pPr>
      <w:r w:rsidRPr="004C01DB">
        <w:t>1) wyboru trybu negocjacji bez ogłoszenia, zamówienia z wolnej ręki lub zapytania o cenę;</w:t>
      </w:r>
    </w:p>
    <w:p w:rsidR="000E0AE8" w:rsidRPr="004C01DB" w:rsidRDefault="000E0AE8" w:rsidP="00FE1975">
      <w:pPr>
        <w:tabs>
          <w:tab w:val="left" w:pos="408"/>
        </w:tabs>
        <w:ind w:left="408" w:hanging="408"/>
        <w:jc w:val="both"/>
      </w:pPr>
      <w:r w:rsidRPr="004C01DB">
        <w:t>2) określenia warunków udziału w postępowaniu;</w:t>
      </w:r>
    </w:p>
    <w:p w:rsidR="000E0AE8" w:rsidRPr="004C01DB" w:rsidRDefault="000E0AE8" w:rsidP="00FE1975">
      <w:pPr>
        <w:tabs>
          <w:tab w:val="left" w:pos="408"/>
        </w:tabs>
        <w:ind w:left="408" w:hanging="408"/>
        <w:jc w:val="both"/>
      </w:pPr>
      <w:r w:rsidRPr="004C01DB">
        <w:t>3) wykluczenia odwołującego z postępowania o udzielenie zamówienia;</w:t>
      </w:r>
    </w:p>
    <w:p w:rsidR="000E0AE8" w:rsidRPr="004C01DB" w:rsidRDefault="000E0AE8" w:rsidP="00FE1975">
      <w:pPr>
        <w:tabs>
          <w:tab w:val="left" w:pos="408"/>
        </w:tabs>
        <w:ind w:left="408" w:hanging="408"/>
        <w:jc w:val="both"/>
      </w:pPr>
      <w:r w:rsidRPr="004C01DB">
        <w:t>4) odrzucenia oferty odwołującego;</w:t>
      </w:r>
    </w:p>
    <w:p w:rsidR="000E0AE8" w:rsidRPr="004C01DB" w:rsidRDefault="000E0AE8" w:rsidP="00FE1975">
      <w:pPr>
        <w:tabs>
          <w:tab w:val="left" w:pos="408"/>
        </w:tabs>
        <w:ind w:left="408" w:hanging="408"/>
        <w:jc w:val="both"/>
      </w:pPr>
      <w:r w:rsidRPr="004C01DB">
        <w:t>5)  opisu przedmiotu zamówienia;</w:t>
      </w:r>
    </w:p>
    <w:p w:rsidR="000E0AE8" w:rsidRPr="004C01DB" w:rsidRDefault="000E0AE8" w:rsidP="00FE1975">
      <w:pPr>
        <w:tabs>
          <w:tab w:val="left" w:pos="408"/>
        </w:tabs>
        <w:ind w:left="408" w:hanging="408"/>
        <w:jc w:val="both"/>
        <w:rPr>
          <w:rStyle w:val="FontStyle15"/>
          <w:sz w:val="24"/>
          <w:szCs w:val="24"/>
        </w:rPr>
      </w:pPr>
      <w:r w:rsidRPr="004C01DB">
        <w:t>6)  wyboru najkorzystniejszej oferty.</w:t>
      </w:r>
    </w:p>
    <w:p w:rsidR="000E0AE8" w:rsidRDefault="000E0AE8" w:rsidP="00FE1975">
      <w:pPr>
        <w:pStyle w:val="Style5"/>
        <w:widowControl/>
        <w:tabs>
          <w:tab w:val="left" w:pos="720"/>
        </w:tabs>
        <w:spacing w:line="100" w:lineRule="atLeast"/>
        <w:ind w:firstLine="0"/>
        <w:rPr>
          <w:rStyle w:val="FontStyle15"/>
          <w:sz w:val="24"/>
          <w:szCs w:val="24"/>
        </w:rPr>
      </w:pPr>
      <w:r>
        <w:rPr>
          <w:rStyle w:val="FontStyle15"/>
          <w:sz w:val="24"/>
          <w:szCs w:val="24"/>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E0AE8" w:rsidRDefault="000E0AE8" w:rsidP="00FE1975">
      <w:pPr>
        <w:pStyle w:val="Style5"/>
        <w:widowControl/>
        <w:tabs>
          <w:tab w:val="left" w:pos="720"/>
        </w:tabs>
        <w:spacing w:line="100" w:lineRule="atLeast"/>
        <w:ind w:firstLine="0"/>
        <w:rPr>
          <w:rStyle w:val="FontStyle15"/>
          <w:sz w:val="24"/>
          <w:szCs w:val="24"/>
        </w:rPr>
      </w:pPr>
      <w:r>
        <w:rPr>
          <w:rStyle w:val="FontStyle15"/>
          <w:sz w:val="24"/>
          <w:szCs w:val="24"/>
        </w:rPr>
        <w:tab/>
        <w:t>Odwołanie wnosi się do Prezesa Izby w formie pisemnej albo elektronicznej opatrzonej bezpiecznym podpisem elektronicznym weryfikowanym za pomocą ważnego kwalifikowanego certyfikatu.</w:t>
      </w:r>
    </w:p>
    <w:p w:rsidR="000E0AE8" w:rsidRDefault="000E0AE8" w:rsidP="00FE1975">
      <w:pPr>
        <w:pStyle w:val="Style5"/>
        <w:widowControl/>
        <w:tabs>
          <w:tab w:val="left" w:pos="720"/>
        </w:tabs>
        <w:spacing w:line="100" w:lineRule="atLeast"/>
        <w:ind w:firstLine="0"/>
        <w:rPr>
          <w:rStyle w:val="FontStyle15"/>
          <w:sz w:val="24"/>
          <w:szCs w:val="24"/>
        </w:rPr>
      </w:pPr>
      <w:r>
        <w:rPr>
          <w:rStyle w:val="FontStyle15"/>
          <w:sz w:val="24"/>
          <w:szCs w:val="24"/>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0E0AE8" w:rsidRDefault="000E0AE8" w:rsidP="00FE1975">
      <w:pPr>
        <w:pStyle w:val="Style11"/>
        <w:widowControl/>
        <w:tabs>
          <w:tab w:val="left" w:pos="720"/>
        </w:tabs>
        <w:spacing w:line="100" w:lineRule="atLeast"/>
        <w:ind w:firstLine="0"/>
        <w:jc w:val="both"/>
        <w:rPr>
          <w:rStyle w:val="FontStyle15"/>
          <w:sz w:val="24"/>
          <w:szCs w:val="24"/>
        </w:rPr>
      </w:pPr>
      <w:r>
        <w:rPr>
          <w:rStyle w:val="FontStyle15"/>
          <w:sz w:val="24"/>
          <w:szCs w:val="24"/>
        </w:rPr>
        <w:tab/>
        <w:t>Odwołanie wnosi się w terminie 5 dni od dnia przesłania informacji o czynności zamawiającego stanowiącej podstawę jego wniesienia - jeżeli zostały przesłane w sposób określony    w art. 27 ust. 2 ustawy Pzp albo w terminie 10 dni - jeżeli zostały przesłane w inny sposób.</w:t>
      </w:r>
    </w:p>
    <w:p w:rsidR="000E0AE8" w:rsidRDefault="000E0AE8" w:rsidP="00FE1975">
      <w:pPr>
        <w:pStyle w:val="Style2"/>
        <w:widowControl/>
        <w:tabs>
          <w:tab w:val="left" w:pos="720"/>
        </w:tabs>
        <w:spacing w:line="100" w:lineRule="atLeast"/>
        <w:ind w:firstLine="0"/>
        <w:rPr>
          <w:rStyle w:val="FontStyle15"/>
          <w:sz w:val="24"/>
          <w:szCs w:val="24"/>
        </w:rPr>
      </w:pPr>
      <w:r>
        <w:rPr>
          <w:rStyle w:val="FontStyle15"/>
          <w:sz w:val="24"/>
          <w:szCs w:val="24"/>
        </w:rPr>
        <w:tab/>
        <w:t>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rsidR="000E0AE8" w:rsidRDefault="000E0AE8" w:rsidP="00FE1975">
      <w:pPr>
        <w:pStyle w:val="Style2"/>
        <w:widowControl/>
        <w:tabs>
          <w:tab w:val="left" w:pos="720"/>
        </w:tabs>
        <w:spacing w:line="100" w:lineRule="atLeast"/>
        <w:ind w:firstLine="0"/>
        <w:rPr>
          <w:b/>
          <w:bCs/>
        </w:rPr>
      </w:pPr>
      <w:r>
        <w:rPr>
          <w:rStyle w:val="FontStyle15"/>
          <w:sz w:val="24"/>
          <w:szCs w:val="24"/>
        </w:rPr>
        <w:tab/>
        <w:t>Odwołanie wobec czynności innych niż wymienione wyżej wnosi się w terminie 5 dni od dnia, w którym powzięto lub przy zachowaniu należytej staranności można było powziąć wiadomość o okolicznościach stanowiących podstawę jego wniesienia.</w:t>
      </w:r>
    </w:p>
    <w:p w:rsidR="000E0AE8" w:rsidRDefault="000E0AE8" w:rsidP="00FE1975">
      <w:pPr>
        <w:pStyle w:val="Tekstpodstawowy21"/>
        <w:tabs>
          <w:tab w:val="left" w:pos="720"/>
        </w:tabs>
        <w:spacing w:after="0"/>
        <w:ind w:left="0"/>
        <w:jc w:val="both"/>
        <w:rPr>
          <w:b/>
          <w:bCs/>
        </w:rPr>
      </w:pPr>
    </w:p>
    <w:p w:rsidR="000E0AE8" w:rsidRDefault="000E0AE8" w:rsidP="00FE1975">
      <w:pPr>
        <w:pStyle w:val="Tekstpodstawowy21"/>
        <w:tabs>
          <w:tab w:val="left" w:pos="720"/>
        </w:tabs>
        <w:spacing w:after="0"/>
        <w:ind w:left="0"/>
        <w:jc w:val="both"/>
        <w:rPr>
          <w:rStyle w:val="FontStyle15"/>
          <w:sz w:val="24"/>
          <w:szCs w:val="24"/>
        </w:rPr>
      </w:pPr>
      <w:r>
        <w:rPr>
          <w:b/>
          <w:bCs/>
        </w:rPr>
        <w:t>Skarga do sądu</w:t>
      </w:r>
    </w:p>
    <w:p w:rsidR="000E0AE8" w:rsidRDefault="000E0AE8" w:rsidP="00FE1975">
      <w:pPr>
        <w:pStyle w:val="Style4"/>
        <w:widowControl/>
        <w:ind w:firstLine="720"/>
        <w:rPr>
          <w:rStyle w:val="FontStyle15"/>
          <w:sz w:val="24"/>
          <w:szCs w:val="24"/>
        </w:rPr>
      </w:pPr>
      <w:r>
        <w:rPr>
          <w:rStyle w:val="FontStyle15"/>
          <w:sz w:val="24"/>
          <w:szCs w:val="24"/>
        </w:rPr>
        <w:t>Na orzeczenie Izby stronom oraz uczestnikom postępowania odwoławczego przysługuje skarga do sądu.</w:t>
      </w:r>
    </w:p>
    <w:p w:rsidR="000E0AE8" w:rsidRDefault="000E0AE8" w:rsidP="00FE1975">
      <w:pPr>
        <w:pStyle w:val="Style4"/>
        <w:widowControl/>
        <w:ind w:firstLine="720"/>
        <w:rPr>
          <w:rStyle w:val="FontStyle15"/>
          <w:sz w:val="24"/>
          <w:szCs w:val="24"/>
        </w:rPr>
      </w:pPr>
      <w:r>
        <w:rPr>
          <w:rStyle w:val="FontStyle15"/>
          <w:sz w:val="24"/>
          <w:szCs w:val="24"/>
        </w:rPr>
        <w:t>W postępowaniu toczącym się wskutek wniesienia skargi stosuje się odpowiednio przepisy ustawy z dnia 17 listopada 1964 r. – Kodeks postępowania cywilnego o apelacji, jeżeli przepisy rozdziału 3 ustawy Pzp nie stanowią inaczej.</w:t>
      </w:r>
    </w:p>
    <w:p w:rsidR="000E0AE8" w:rsidRDefault="000E0AE8" w:rsidP="00FE1975">
      <w:pPr>
        <w:pStyle w:val="Style2"/>
        <w:widowControl/>
        <w:tabs>
          <w:tab w:val="left" w:pos="720"/>
        </w:tabs>
        <w:spacing w:line="100" w:lineRule="atLeast"/>
        <w:ind w:firstLine="0"/>
        <w:rPr>
          <w:rStyle w:val="FontStyle15"/>
          <w:sz w:val="24"/>
          <w:szCs w:val="24"/>
        </w:rPr>
      </w:pPr>
      <w:r>
        <w:rPr>
          <w:rStyle w:val="FontStyle15"/>
          <w:sz w:val="24"/>
          <w:szCs w:val="24"/>
        </w:rPr>
        <w:tab/>
        <w:t>Skargę wnosi się do sądu okręgowego właściwego dla siedziby albo miejsca zamieszkania zamawiającego.</w:t>
      </w:r>
    </w:p>
    <w:p w:rsidR="000E0AE8" w:rsidRDefault="000E0AE8" w:rsidP="00FE1975">
      <w:pPr>
        <w:pStyle w:val="Style2"/>
        <w:widowControl/>
        <w:tabs>
          <w:tab w:val="left" w:pos="720"/>
        </w:tabs>
        <w:spacing w:line="100" w:lineRule="atLeast"/>
        <w:ind w:firstLine="0"/>
        <w:rPr>
          <w:rStyle w:val="FontStyle15"/>
          <w:sz w:val="24"/>
          <w:szCs w:val="24"/>
        </w:rPr>
      </w:pPr>
      <w:r>
        <w:rPr>
          <w:rStyle w:val="FontStyle15"/>
          <w:sz w:val="24"/>
          <w:szCs w:val="24"/>
        </w:rPr>
        <w:tab/>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0E0AE8" w:rsidRDefault="000E0AE8" w:rsidP="00FE1975">
      <w:pPr>
        <w:pStyle w:val="Style2"/>
        <w:widowControl/>
        <w:tabs>
          <w:tab w:val="left" w:pos="720"/>
        </w:tabs>
        <w:spacing w:line="100" w:lineRule="atLeast"/>
        <w:ind w:firstLine="0"/>
        <w:rPr>
          <w:rStyle w:val="FontStyle15"/>
          <w:sz w:val="24"/>
          <w:szCs w:val="24"/>
        </w:rPr>
      </w:pPr>
      <w:r>
        <w:rPr>
          <w:rStyle w:val="FontStyle15"/>
          <w:sz w:val="24"/>
          <w:szCs w:val="24"/>
        </w:rPr>
        <w:tab/>
        <w:t>Prezes Izby przekazuje skargę wraz z aktami postępowania odwoławczego właściwemu sądowi w terminie 7 dni od dnia jej otrzymania.</w:t>
      </w:r>
    </w:p>
    <w:p w:rsidR="000E0AE8" w:rsidRDefault="000E0AE8" w:rsidP="00FE1975">
      <w:pPr>
        <w:pStyle w:val="Style4"/>
        <w:widowControl/>
        <w:ind w:firstLine="720"/>
        <w:rPr>
          <w:rStyle w:val="FontStyle15"/>
          <w:sz w:val="24"/>
          <w:szCs w:val="24"/>
        </w:rPr>
      </w:pPr>
      <w:r>
        <w:rPr>
          <w:rStyle w:val="FontStyle15"/>
          <w:sz w:val="24"/>
          <w:szCs w:val="24"/>
        </w:rPr>
        <w:t>W terminie 21 dni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prokuratorze.</w:t>
      </w:r>
    </w:p>
    <w:p w:rsidR="000E0AE8" w:rsidRDefault="000E0AE8" w:rsidP="00FE1975">
      <w:pPr>
        <w:pStyle w:val="Style4"/>
        <w:widowControl/>
        <w:ind w:firstLine="720"/>
      </w:pPr>
      <w:r>
        <w:rPr>
          <w:rStyle w:val="FontStyle15"/>
          <w:sz w:val="24"/>
          <w:szCs w:val="24"/>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0E0AE8" w:rsidRDefault="000E0AE8" w:rsidP="00FE1975">
      <w:pPr>
        <w:pStyle w:val="WW-Tekstpodstawowy2"/>
        <w:widowControl/>
        <w:tabs>
          <w:tab w:val="left" w:pos="810"/>
          <w:tab w:val="left" w:pos="2092"/>
        </w:tabs>
        <w:spacing w:after="0" w:line="100" w:lineRule="atLeast"/>
        <w:ind w:left="30"/>
        <w:jc w:val="both"/>
      </w:pPr>
    </w:p>
    <w:p w:rsidR="000E0AE8" w:rsidRDefault="000E0AE8" w:rsidP="00FE1975">
      <w:pPr>
        <w:pStyle w:val="Heading1"/>
        <w:shd w:val="clear" w:color="auto" w:fill="C0C0C0"/>
        <w:tabs>
          <w:tab w:val="left" w:pos="0"/>
        </w:tabs>
        <w:ind w:left="0"/>
        <w:jc w:val="both"/>
      </w:pPr>
      <w:r>
        <w:rPr>
          <w:sz w:val="24"/>
          <w:szCs w:val="24"/>
        </w:rPr>
        <w:t>Rozdział 20. Inne informacje.</w:t>
      </w:r>
    </w:p>
    <w:p w:rsidR="000E0AE8" w:rsidRDefault="000E0AE8" w:rsidP="00FE1975">
      <w:pPr>
        <w:pStyle w:val="WW-Tekstpodstawowy2"/>
        <w:spacing w:after="0" w:line="100" w:lineRule="atLeast"/>
        <w:jc w:val="both"/>
      </w:pPr>
      <w:r>
        <w:t>20.1. Zamawiający nie przewiduje:</w:t>
      </w:r>
    </w:p>
    <w:p w:rsidR="000E0AE8" w:rsidRDefault="000E0AE8" w:rsidP="00FE1975">
      <w:pPr>
        <w:pStyle w:val="WW-Tekstpodstawowy2"/>
        <w:numPr>
          <w:ilvl w:val="0"/>
          <w:numId w:val="1"/>
        </w:numPr>
        <w:tabs>
          <w:tab w:val="left" w:pos="284"/>
        </w:tabs>
        <w:spacing w:after="0" w:line="100" w:lineRule="atLeast"/>
        <w:jc w:val="both"/>
      </w:pPr>
      <w:r>
        <w:t>zawarcia umowy ramowej,</w:t>
      </w:r>
    </w:p>
    <w:p w:rsidR="000E0AE8" w:rsidRDefault="000E0AE8" w:rsidP="00FE1975">
      <w:pPr>
        <w:pStyle w:val="WW-Tekstpodstawowy2"/>
        <w:numPr>
          <w:ilvl w:val="0"/>
          <w:numId w:val="1"/>
        </w:numPr>
        <w:tabs>
          <w:tab w:val="left" w:pos="0"/>
          <w:tab w:val="left" w:pos="284"/>
        </w:tabs>
        <w:spacing w:after="0" w:line="100" w:lineRule="atLeast"/>
        <w:jc w:val="both"/>
      </w:pPr>
      <w:r>
        <w:t>ustanowienia dynamicznego systemu zakupów,</w:t>
      </w:r>
    </w:p>
    <w:p w:rsidR="000E0AE8" w:rsidRDefault="000E0AE8" w:rsidP="00FE1975">
      <w:pPr>
        <w:pStyle w:val="WW-Tekstpodstawowy2"/>
        <w:numPr>
          <w:ilvl w:val="0"/>
          <w:numId w:val="1"/>
        </w:numPr>
        <w:tabs>
          <w:tab w:val="left" w:pos="0"/>
          <w:tab w:val="left" w:pos="284"/>
        </w:tabs>
        <w:spacing w:after="0" w:line="100" w:lineRule="atLeast"/>
        <w:jc w:val="both"/>
      </w:pPr>
      <w:r>
        <w:t>wyboru najkorzystniejszej oferty z zastosowaniem aukcji elektronicznych.</w:t>
      </w:r>
    </w:p>
    <w:p w:rsidR="000E0AE8" w:rsidRPr="005E0A01" w:rsidRDefault="000E0AE8" w:rsidP="00FE1975">
      <w:pPr>
        <w:jc w:val="both"/>
      </w:pPr>
      <w:r w:rsidRPr="005E0A01">
        <w:rPr>
          <w:color w:val="000000"/>
        </w:rPr>
        <w:t>20.2.</w:t>
      </w:r>
      <w:r>
        <w:rPr>
          <w:color w:val="00000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 administratorem Pani/Pana danych osobowych jest  Gmina Kluczewsko reprezentowana przez Wójta Gminy Kluczewsko ul. Spółdzielcza 12, 29-120 Kluczewsko tel. +48 (0447814246), </w:t>
      </w:r>
      <w:hyperlink r:id="rId12" w:history="1">
        <w:r w:rsidRPr="001A1D7D">
          <w:rPr>
            <w:rStyle w:val="Hyperlink"/>
          </w:rPr>
          <w:t>http://bip.kluczewsko.pl/</w:t>
        </w:r>
      </w:hyperlink>
      <w:r>
        <w:t xml:space="preserve">; </w:t>
      </w:r>
      <w:hyperlink r:id="rId13" w:history="1">
        <w:r w:rsidRPr="001A1D7D">
          <w:rPr>
            <w:rStyle w:val="Hyperlink"/>
          </w:rPr>
          <w:t>www.kluczewsko.pl</w:t>
        </w:r>
      </w:hyperlink>
      <w:r>
        <w:rPr>
          <w:rStyle w:val="Hyperlink"/>
        </w:rPr>
        <w:t>.</w:t>
      </w:r>
      <w:r>
        <w:rPr>
          <w:color w:val="000000"/>
        </w:rPr>
        <w:br/>
        <w:t xml:space="preserve">b) kontakt z Inspektorem Ochrony Danych – email </w:t>
      </w:r>
      <w:hyperlink r:id="rId14" w:history="1">
        <w:r w:rsidRPr="00525E7E">
          <w:rPr>
            <w:rStyle w:val="Hyperlink"/>
          </w:rPr>
          <w:t>inspektor.rodo@kluczewsko.gmina.pl</w:t>
        </w:r>
      </w:hyperlink>
      <w:r>
        <w:rPr>
          <w:color w:val="4472C4"/>
        </w:rPr>
        <w:t xml:space="preserve">. </w:t>
      </w:r>
    </w:p>
    <w:p w:rsidR="000E0AE8" w:rsidRDefault="000E0AE8" w:rsidP="00FE1975">
      <w:pPr>
        <w:jc w:val="both"/>
      </w:pPr>
      <w:r>
        <w:rPr>
          <w:color w:val="000000"/>
        </w:rPr>
        <w:t xml:space="preserve">c) Pani/Pana dane osobowe przetwarzane będą na podstawie art. 6 ust. 1 lit. b) i c) RODO </w:t>
      </w:r>
      <w:r>
        <w:rPr>
          <w:color w:val="000000"/>
        </w:rPr>
        <w:br/>
      </w:r>
      <w:r w:rsidRPr="00CF24DA">
        <w:t xml:space="preserve">w celu związanym z postępowaniem o udzielenie zamówienia publicznego pn. </w:t>
      </w:r>
      <w:r w:rsidRPr="005E0A01">
        <w:rPr>
          <w:b/>
          <w:bCs/>
          <w:i/>
          <w:iCs/>
        </w:rPr>
        <w:t>„</w:t>
      </w:r>
      <w:r w:rsidRPr="005E0A01">
        <w:rPr>
          <w:b/>
          <w:bCs/>
          <w:i/>
          <w:iCs/>
          <w:lang w:eastAsia="ar-SA" w:bidi="ar-SA"/>
        </w:rPr>
        <w:t xml:space="preserve">Dostawa energii elektrycznej i świadczenie usług dystrybucji energii elektrycznej dla </w:t>
      </w:r>
      <w:r>
        <w:rPr>
          <w:b/>
          <w:bCs/>
          <w:i/>
          <w:iCs/>
          <w:lang w:eastAsia="ar-SA" w:bidi="ar-SA"/>
        </w:rPr>
        <w:t xml:space="preserve">Gminy Kluczewsko oraz jej jednostek organizacyjnych”, </w:t>
      </w:r>
      <w:r>
        <w:t>Z</w:t>
      </w:r>
      <w:r w:rsidRPr="006D3844">
        <w:t xml:space="preserve">nak: </w:t>
      </w:r>
      <w:r>
        <w:rPr>
          <w:rStyle w:val="Domylnaczcionkaakapitu1"/>
          <w:b/>
          <w:bCs/>
        </w:rPr>
        <w:t>B.271.5</w:t>
      </w:r>
      <w:r w:rsidRPr="006D3844">
        <w:rPr>
          <w:rStyle w:val="Domylnaczcionkaakapitu1"/>
          <w:b/>
          <w:bCs/>
        </w:rPr>
        <w:t>.2020</w:t>
      </w:r>
      <w:r>
        <w:rPr>
          <w:rStyle w:val="Domylnaczcionkaakapitu1"/>
          <w:b/>
          <w:bCs/>
        </w:rPr>
        <w:t>,</w:t>
      </w:r>
      <w:r w:rsidRPr="006D3844">
        <w:t xml:space="preserve"> </w:t>
      </w:r>
      <w:r w:rsidRPr="00CF24DA">
        <w:t xml:space="preserve">prowadzonym </w:t>
      </w:r>
      <w:r>
        <w:t xml:space="preserve">                   </w:t>
      </w:r>
      <w:r w:rsidRPr="00CF24DA">
        <w:t>w trybie przetargu nieograniczonego;</w:t>
      </w:r>
    </w:p>
    <w:p w:rsidR="000E0AE8" w:rsidRPr="005E0A01" w:rsidRDefault="000E0AE8" w:rsidP="00FE1975">
      <w:pPr>
        <w:jc w:val="both"/>
        <w:rPr>
          <w:b/>
          <w:bCs/>
          <w:i/>
          <w:iCs/>
          <w:lang w:eastAsia="ar-SA" w:bidi="ar-SA"/>
        </w:rPr>
      </w:pPr>
      <w:r w:rsidRPr="00CF24DA">
        <w:t>d) odbiorcami Pani/Pana danych osobowych będą osoby lub podmioty, którym udostępniona zostanie dokumentacja postępowania w oparciu o art. 8 oraz art. 96 ust. 3 ustawy z dnia 29 stycznia 2004 r. – Prawo zamówień publicznych (Dz. U. z 2019 r. poz. 1843</w:t>
      </w:r>
      <w:r>
        <w:t xml:space="preserve"> ze zm.</w:t>
      </w:r>
      <w:r w:rsidRPr="00CF24DA">
        <w:t>), dalej „ustawa Pzp”, oraz którym dane zostaną udostępniane w ramach ustawy z dnia 6 września 2001 roku o dostępie do infor</w:t>
      </w:r>
      <w:r>
        <w:t>macji publicznej (Dz. U. z 2019</w:t>
      </w:r>
      <w:r w:rsidRPr="00CF24DA">
        <w:t>r.</w:t>
      </w:r>
      <w:r>
        <w:t>,</w:t>
      </w:r>
      <w:r w:rsidRPr="00CF24DA">
        <w:t xml:space="preserve"> poz. 1429);</w:t>
      </w:r>
    </w:p>
    <w:p w:rsidR="000E0AE8" w:rsidRPr="00CF24DA" w:rsidRDefault="000E0AE8" w:rsidP="00FE1975">
      <w:pPr>
        <w:jc w:val="both"/>
      </w:pPr>
      <w:r w:rsidRPr="00CF24DA">
        <w:t xml:space="preserve">e) Pani/Pana dane osobowe będą przechowywane, </w:t>
      </w:r>
    </w:p>
    <w:p w:rsidR="000E0AE8" w:rsidRDefault="000E0AE8" w:rsidP="00FE1975">
      <w:pPr>
        <w:jc w:val="both"/>
        <w:rPr>
          <w:color w:val="000000"/>
        </w:rPr>
      </w:pPr>
      <w:r>
        <w:rPr>
          <w:color w:val="000000"/>
        </w:rPr>
        <w:t xml:space="preserve">- zgodnie z art. 97 ust. 1 ustawy Pzp, przez okres 4 lat od dnia zakończenia postępowania </w:t>
      </w:r>
      <w:r>
        <w:rPr>
          <w:color w:val="000000"/>
        </w:rPr>
        <w:br/>
        <w:t>o udzielenie zamówienia, a jeżeli czas trwania umowy przekracza 4 lata, okres przechowywania obejmuje cały czas trwania umowy; - zgodnie z Rozporządzeniem Prezesa Rady Ministrów w sprawie instrukcji kancelaryjnej, jednolitych rzeczowych wykazów akt oraz instrukcji w sprawie organizacji i zakresu działania archiwów zakładowych do czasu zakończenia okresu archiwizacji danych związanych z postępowaniem - dokumentacja zamówień publicznych  przez okres 5 lat, umowa zawarta w wyniku postępowania 10 lat;</w:t>
      </w:r>
      <w:r>
        <w:rPr>
          <w:color w:val="000000"/>
        </w:rPr>
        <w:br/>
        <w:t xml:space="preserve">f) obowiązek podania przez Panią/Pana danych osobowych bezpośrednio Pani/Pana dotyczących jest wymogiem ustawowym określonym w przepisach ustawy Pzp, związanym </w:t>
      </w:r>
      <w:r>
        <w:rPr>
          <w:color w:val="000000"/>
        </w:rPr>
        <w:br/>
        <w:t xml:space="preserve">z udziałem w postępowaniu o udzielenie zamówienia publicznego; konsekwencje niepodania określonych danych wynikają z ustawy Pzp;  </w:t>
      </w:r>
    </w:p>
    <w:p w:rsidR="000E0AE8" w:rsidRDefault="000E0AE8" w:rsidP="00FE1975">
      <w:pPr>
        <w:jc w:val="both"/>
        <w:rPr>
          <w:color w:val="000000"/>
        </w:rPr>
      </w:pPr>
      <w:r>
        <w:rPr>
          <w:color w:val="000000"/>
        </w:rPr>
        <w:t>g) w odniesieniu do Pani/Pana danych osobowych decyzje nie będą podejmowane w sposób zautomatyzowany, stosowanie do art. 22 RODO;</w:t>
      </w:r>
    </w:p>
    <w:p w:rsidR="000E0AE8" w:rsidRDefault="000E0AE8" w:rsidP="00FE1975">
      <w:pPr>
        <w:jc w:val="both"/>
        <w:rPr>
          <w:color w:val="000000"/>
        </w:rPr>
      </w:pPr>
      <w:r>
        <w:rPr>
          <w:color w:val="000000"/>
        </w:rPr>
        <w:t>h) posiada Pani/Pan:- na podstawie art. 15 RODO prawo dostępu do danych osobowych Pani/Pana dotyczących;</w:t>
      </w:r>
    </w:p>
    <w:p w:rsidR="000E0AE8" w:rsidRDefault="000E0AE8" w:rsidP="00FE1975">
      <w:pPr>
        <w:jc w:val="both"/>
        <w:rPr>
          <w:color w:val="000000"/>
        </w:rPr>
      </w:pPr>
      <w:r>
        <w:rPr>
          <w:color w:val="000000"/>
        </w:rPr>
        <w:t xml:space="preserve">- na podstawie art. 16 RODO prawo do sprostowania Pani/Pana danych osobowych (skorzystanie z prawa do sprostowania nie może skutkować zmianą wyniku postępowania </w:t>
      </w:r>
      <w:r>
        <w:rPr>
          <w:color w:val="000000"/>
        </w:rPr>
        <w:br/>
        <w:t>o udzielenie zamówienia publicznego ani zmianą postanowień umowy w zakresie niezgodnym z ustawą Pzp oraz nie może naruszać integralności protokołu oraz jego załączników);</w:t>
      </w:r>
      <w:r>
        <w:rPr>
          <w:color w:val="000000"/>
        </w:rPr>
        <w:br/>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0E0AE8" w:rsidRDefault="000E0AE8" w:rsidP="00FE1975">
      <w:pPr>
        <w:jc w:val="both"/>
        <w:rPr>
          <w:color w:val="000000"/>
        </w:rPr>
      </w:pPr>
      <w:r>
        <w:rPr>
          <w:color w:val="000000"/>
        </w:rPr>
        <w:t>- prawo do wniesienia skargi do Prezesa Urzędu Ochrony Danych Osobowych, gdy uzna Pani/Pan, że przetwarzanie danych osobowych Pani/Pana dotyczących narusza przepisy RODO;</w:t>
      </w:r>
      <w:r>
        <w:rPr>
          <w:color w:val="000000"/>
        </w:rPr>
        <w:br/>
        <w:t>i) nie przysługuje Pani/Panu:</w:t>
      </w:r>
    </w:p>
    <w:p w:rsidR="000E0AE8" w:rsidRDefault="000E0AE8" w:rsidP="00FE1975">
      <w:pPr>
        <w:jc w:val="both"/>
        <w:rPr>
          <w:color w:val="000000"/>
        </w:rPr>
      </w:pPr>
      <w:r>
        <w:rPr>
          <w:color w:val="000000"/>
        </w:rPr>
        <w:t>- w związku z art. 17 ust. 3 lit. b), d) lub e) RODO prawo do usunięcia danych osobowych;</w:t>
      </w:r>
      <w:r>
        <w:rPr>
          <w:color w:val="000000"/>
        </w:rPr>
        <w:br/>
        <w:t>- prawo do przenoszenia danych osobowych, o którym mowa w art. 20 RODO;</w:t>
      </w:r>
      <w:r>
        <w:rPr>
          <w:color w:val="000000"/>
        </w:rPr>
        <w:br/>
        <w:t>- na podstawie art. 21 RODO prawo sprzeciwu, wobec przetwarzania danych osobowych, gdyż podstawą prawną przetwarzania Pani/Pana danych osobowych jest art. 6 ust. 1 lit. b) i c) RODO.</w:t>
      </w:r>
    </w:p>
    <w:p w:rsidR="000E0AE8" w:rsidRDefault="000E0AE8" w:rsidP="00FE1975">
      <w:pPr>
        <w:pStyle w:val="WW-Tekstpodstawowy2"/>
        <w:tabs>
          <w:tab w:val="left" w:pos="720"/>
        </w:tabs>
        <w:spacing w:after="0" w:line="100" w:lineRule="atLeast"/>
        <w:jc w:val="both"/>
      </w:pPr>
    </w:p>
    <w:p w:rsidR="000E0AE8" w:rsidRDefault="000E0AE8" w:rsidP="00FE1975">
      <w:pPr>
        <w:pStyle w:val="Heading1"/>
        <w:shd w:val="clear" w:color="auto" w:fill="C0C0C0"/>
        <w:tabs>
          <w:tab w:val="left" w:pos="0"/>
        </w:tabs>
        <w:ind w:left="0"/>
        <w:jc w:val="both"/>
      </w:pPr>
      <w:r>
        <w:rPr>
          <w:sz w:val="24"/>
          <w:szCs w:val="24"/>
        </w:rPr>
        <w:t>Rozdział 21. Informacja o przewidywanych zamówieniach uzupełniających, jeżeli Zamawiający przewiduje udzielenie takich zamówień.</w:t>
      </w:r>
    </w:p>
    <w:p w:rsidR="000E0AE8" w:rsidRDefault="000E0AE8" w:rsidP="00FE1975">
      <w:pPr>
        <w:pStyle w:val="WW-Tekstpodstawowy2"/>
        <w:tabs>
          <w:tab w:val="left" w:pos="720"/>
        </w:tabs>
        <w:spacing w:after="0" w:line="100" w:lineRule="atLeast"/>
        <w:jc w:val="both"/>
      </w:pPr>
      <w:r>
        <w:t>Zamawiający nie przewiduje udzielenia zamówień uzupełniających, o których mowa w art. 67 ust. 1 pkt 7) ustawy Pzp.</w:t>
      </w:r>
    </w:p>
    <w:p w:rsidR="000E0AE8" w:rsidRDefault="000E0AE8" w:rsidP="00FE1975">
      <w:pPr>
        <w:pStyle w:val="WW-Tekstpodstawowy2"/>
        <w:widowControl/>
        <w:tabs>
          <w:tab w:val="left" w:pos="750"/>
        </w:tabs>
        <w:spacing w:after="0" w:line="100" w:lineRule="atLeast"/>
        <w:ind w:right="-3"/>
        <w:jc w:val="both"/>
      </w:pPr>
    </w:p>
    <w:p w:rsidR="000E0AE8" w:rsidRDefault="000E0AE8" w:rsidP="00FE1975">
      <w:pPr>
        <w:pStyle w:val="Heading1"/>
        <w:shd w:val="clear" w:color="auto" w:fill="C0C0C0"/>
        <w:tabs>
          <w:tab w:val="left" w:pos="0"/>
        </w:tabs>
        <w:ind w:left="0"/>
        <w:jc w:val="both"/>
        <w:rPr>
          <w:rStyle w:val="Domylnaczcionkaakapitu1"/>
          <w:lang w:eastAsia="ar-SA" w:bidi="ar-SA"/>
        </w:rPr>
      </w:pPr>
      <w:r>
        <w:rPr>
          <w:sz w:val="24"/>
          <w:szCs w:val="24"/>
        </w:rPr>
        <w:t>Rozdział 22. Zmiana umowy.</w:t>
      </w:r>
    </w:p>
    <w:p w:rsidR="000E0AE8" w:rsidRPr="00A454A1" w:rsidRDefault="000E0AE8" w:rsidP="00FE1975">
      <w:pPr>
        <w:autoSpaceDE w:val="0"/>
        <w:adjustRightInd w:val="0"/>
        <w:jc w:val="both"/>
        <w:rPr>
          <w:lang w:eastAsia="pl-PL"/>
        </w:rPr>
      </w:pPr>
      <w:r>
        <w:rPr>
          <w:b/>
          <w:bCs/>
          <w:lang w:eastAsia="pl-PL"/>
        </w:rPr>
        <w:t>22</w:t>
      </w:r>
      <w:r w:rsidRPr="009202CC">
        <w:rPr>
          <w:b/>
          <w:bCs/>
          <w:lang w:eastAsia="pl-PL"/>
        </w:rPr>
        <w:t>.1.</w:t>
      </w:r>
      <w:r w:rsidRPr="00A454A1">
        <w:rPr>
          <w:lang w:eastAsia="pl-PL"/>
        </w:rPr>
        <w:t xml:space="preserve"> Zmiana niniejszej umowy musi być zgodna z art. 144 Prawa zamówień publicznych oraz wymaga formy pisemnej pod rygorem nieważności.</w:t>
      </w:r>
    </w:p>
    <w:p w:rsidR="000E0AE8" w:rsidRPr="00A454A1" w:rsidRDefault="000E0AE8" w:rsidP="00FE1975">
      <w:pPr>
        <w:autoSpaceDE w:val="0"/>
        <w:adjustRightInd w:val="0"/>
        <w:jc w:val="both"/>
        <w:rPr>
          <w:lang w:eastAsia="pl-PL"/>
        </w:rPr>
      </w:pPr>
      <w:r>
        <w:rPr>
          <w:b/>
          <w:bCs/>
          <w:lang w:eastAsia="pl-PL"/>
        </w:rPr>
        <w:t>22</w:t>
      </w:r>
      <w:r w:rsidRPr="009202CC">
        <w:rPr>
          <w:b/>
          <w:bCs/>
          <w:lang w:eastAsia="pl-PL"/>
        </w:rPr>
        <w:t>.2.</w:t>
      </w:r>
      <w:r w:rsidRPr="00A454A1">
        <w:rPr>
          <w:lang w:eastAsia="pl-PL"/>
        </w:rPr>
        <w:t xml:space="preserve"> Działając zgodnie z </w:t>
      </w:r>
      <w:r>
        <w:rPr>
          <w:lang w:eastAsia="pl-PL"/>
        </w:rPr>
        <w:t>a</w:t>
      </w:r>
      <w:r w:rsidRPr="00A454A1">
        <w:rPr>
          <w:lang w:eastAsia="pl-PL"/>
        </w:rPr>
        <w:t xml:space="preserve">rt. 144 ust. </w:t>
      </w:r>
      <w:r>
        <w:rPr>
          <w:lang w:eastAsia="pl-PL"/>
        </w:rPr>
        <w:t>1 u</w:t>
      </w:r>
      <w:r w:rsidRPr="00A454A1">
        <w:rPr>
          <w:lang w:eastAsia="pl-PL"/>
        </w:rPr>
        <w:t>stawy Prawo Zamówień Publicznych</w:t>
      </w:r>
      <w:r>
        <w:rPr>
          <w:lang w:eastAsia="pl-PL"/>
        </w:rPr>
        <w:t>,</w:t>
      </w:r>
      <w:r w:rsidRPr="00A454A1">
        <w:rPr>
          <w:lang w:eastAsia="pl-PL"/>
        </w:rPr>
        <w:t xml:space="preserve"> Zamawiający</w:t>
      </w:r>
    </w:p>
    <w:p w:rsidR="000E0AE8" w:rsidRPr="00A454A1" w:rsidRDefault="000E0AE8" w:rsidP="00FE1975">
      <w:pPr>
        <w:jc w:val="both"/>
        <w:rPr>
          <w:lang w:eastAsia="pl-PL"/>
        </w:rPr>
      </w:pPr>
      <w:r w:rsidRPr="00A454A1">
        <w:rPr>
          <w:lang w:eastAsia="pl-PL"/>
        </w:rPr>
        <w:t xml:space="preserve">dopuszcza możliwość zmiany treści umowy w stosunku do oferty w szczególności </w:t>
      </w:r>
      <w:r w:rsidRPr="00A454A1">
        <w:rPr>
          <w:lang w:eastAsia="pl-PL"/>
        </w:rPr>
        <w:br/>
        <w:t>w przypadkach:</w:t>
      </w:r>
    </w:p>
    <w:p w:rsidR="000E0AE8" w:rsidRDefault="000E0AE8" w:rsidP="00340E08">
      <w:pPr>
        <w:pStyle w:val="ListParagraph"/>
        <w:widowControl/>
        <w:numPr>
          <w:ilvl w:val="0"/>
          <w:numId w:val="6"/>
        </w:numPr>
        <w:suppressAutoHyphens w:val="0"/>
        <w:spacing w:line="240" w:lineRule="auto"/>
        <w:ind w:left="284" w:hanging="284"/>
        <w:jc w:val="both"/>
      </w:pPr>
      <w:r w:rsidRPr="00A454A1">
        <w:t>zmiany w strukturze organizacyjnej Wykonawcy lub Zamawiającego, dotyczące określonych w umowie nazw, adresów</w:t>
      </w:r>
      <w:r>
        <w:t>. S</w:t>
      </w:r>
      <w:r w:rsidRPr="00A454A1">
        <w:t xml:space="preserve">trony niezwłocznie poinformują się pisemnie </w:t>
      </w:r>
      <w:r>
        <w:t xml:space="preserve">                </w:t>
      </w:r>
      <w:r w:rsidRPr="00A454A1">
        <w:t xml:space="preserve">o tych zmianach, </w:t>
      </w:r>
    </w:p>
    <w:p w:rsidR="000E0AE8" w:rsidRDefault="000E0AE8" w:rsidP="00340E08">
      <w:pPr>
        <w:pStyle w:val="ListParagraph"/>
        <w:widowControl/>
        <w:numPr>
          <w:ilvl w:val="0"/>
          <w:numId w:val="6"/>
        </w:numPr>
        <w:suppressAutoHyphens w:val="0"/>
        <w:spacing w:line="240" w:lineRule="auto"/>
        <w:ind w:left="284" w:hanging="284"/>
        <w:jc w:val="both"/>
      </w:pPr>
      <w:r w:rsidRPr="001A1EC7">
        <w:t xml:space="preserve">możliwe jest zwiększenie lub zmniejszenie liczby punktów poboru energii elektrycznej  wymienionych enumeratywnie w Szczegółowym opisie przedmiotu zamówienia – </w:t>
      </w:r>
      <w:r w:rsidRPr="001A1EC7">
        <w:rPr>
          <w:b/>
          <w:bCs/>
        </w:rPr>
        <w:t>Załącznik Nr 1 do SIWZ,</w:t>
      </w:r>
      <w:r w:rsidRPr="001A1EC7">
        <w:t xml:space="preserve"> które będzie dokonywane bez konieczności renegocjowania warunków Umowy, tj.: wg stawki za kWh energii elektrycznej przewidzianej w Umowie              i wycenionej w Formularzu oferty Wykonawcy. Zmiana nie może przekroczyć 30% punktów poboru wskazanych w Szczegółowym opisie przedmiotu zamówienia. Zmiana ilości punktów poboru energii elektrycznej wynikać może z likwidacji lub przekazania punktu poboru innemu właścicielowi. Zmiana wynikać może również ze zwiększenia ilości punktów poboru energii. Zmiana ilości punktów poboru energii elektrycznej nie wymaga aneksu do umowy, opiera się na dostarczaniu raportu z aktualizacją listy przyłączy.</w:t>
      </w:r>
      <w:r w:rsidRPr="00A454A1">
        <w:t xml:space="preserve"> </w:t>
      </w:r>
      <w:r w:rsidRPr="00AE1A9E">
        <w:t>Zwiększenie punktów poboru lub zmiana grupy taryfowej możliwe jest jedynie w obrębie grup taryfowych, które zostały ujęte w SIWZ oraz wycenione</w:t>
      </w:r>
      <w:r>
        <w:t xml:space="preserve"> </w:t>
      </w:r>
      <w:r w:rsidRPr="00AE1A9E">
        <w:t>w Formularzu Ofertowym Wykonawcy</w:t>
      </w:r>
      <w:r>
        <w:t>,</w:t>
      </w:r>
    </w:p>
    <w:p w:rsidR="000E0AE8" w:rsidRDefault="000E0AE8" w:rsidP="00FE1975">
      <w:pPr>
        <w:pStyle w:val="ListParagraph"/>
        <w:widowControl/>
        <w:numPr>
          <w:ilvl w:val="0"/>
          <w:numId w:val="6"/>
        </w:numPr>
        <w:suppressAutoHyphens w:val="0"/>
        <w:spacing w:line="240" w:lineRule="auto"/>
        <w:ind w:left="284" w:hanging="284"/>
        <w:jc w:val="both"/>
      </w:pPr>
      <w:r>
        <w:t xml:space="preserve">na wniosek Zamawiającego możliwe jest zaprzestanie sprzedaży energii elektrycznej dla poszczególnych punktów poboru ujętych w </w:t>
      </w:r>
      <w:r w:rsidRPr="003C48E8">
        <w:rPr>
          <w:b/>
          <w:bCs/>
        </w:rPr>
        <w:t xml:space="preserve">Załączniku Nr 1 do SIWZ </w:t>
      </w:r>
      <w:r>
        <w:t>i nie stanowi ono rozwiązania całej Umowy chyba, że przedmiotem wypowiedzenia są wszystkie punkty poboru określone w załączniku,</w:t>
      </w:r>
    </w:p>
    <w:p w:rsidR="000E0AE8" w:rsidRDefault="000E0AE8" w:rsidP="00FE1975">
      <w:pPr>
        <w:pStyle w:val="ListParagraph"/>
        <w:widowControl/>
        <w:numPr>
          <w:ilvl w:val="0"/>
          <w:numId w:val="6"/>
        </w:numPr>
        <w:suppressAutoHyphens w:val="0"/>
        <w:spacing w:line="240" w:lineRule="auto"/>
        <w:ind w:left="284" w:hanging="284"/>
        <w:jc w:val="both"/>
      </w:pPr>
      <w:r w:rsidRPr="00A454A1">
        <w:t xml:space="preserve">zmiany osób reprezentujących strony; Strony niezwłocznie poinformują się pisemnie </w:t>
      </w:r>
      <w:r>
        <w:t xml:space="preserve">                  </w:t>
      </w:r>
      <w:r w:rsidRPr="00A454A1">
        <w:t>o tych zmianach,</w:t>
      </w:r>
    </w:p>
    <w:p w:rsidR="000E0AE8" w:rsidRDefault="000E0AE8" w:rsidP="00FE1975">
      <w:pPr>
        <w:pStyle w:val="ListParagraph"/>
        <w:widowControl/>
        <w:numPr>
          <w:ilvl w:val="0"/>
          <w:numId w:val="6"/>
        </w:numPr>
        <w:suppressAutoHyphens w:val="0"/>
        <w:spacing w:line="240" w:lineRule="auto"/>
        <w:ind w:left="284" w:hanging="284"/>
        <w:jc w:val="both"/>
      </w:pPr>
      <w:r>
        <w:t xml:space="preserve">z przyczyn formalno-prawnych </w:t>
      </w:r>
      <w:r w:rsidRPr="00A454A1">
        <w:t xml:space="preserve">Zamawiający dopuszcza zmianę terminu rozpoczęcia wykonania zamówienia z zastrzeżeniem granicznego terminu wykonania zamówienia do </w:t>
      </w:r>
      <w:r w:rsidRPr="006D57B3">
        <w:t>31.12.20</w:t>
      </w:r>
      <w:r>
        <w:t>21</w:t>
      </w:r>
      <w:r w:rsidRPr="006D57B3">
        <w:t>r.,</w:t>
      </w:r>
    </w:p>
    <w:p w:rsidR="000E0AE8" w:rsidRDefault="000E0AE8" w:rsidP="00FE1975">
      <w:pPr>
        <w:pStyle w:val="ListParagraph"/>
        <w:widowControl/>
        <w:numPr>
          <w:ilvl w:val="0"/>
          <w:numId w:val="6"/>
        </w:numPr>
        <w:suppressAutoHyphens w:val="0"/>
        <w:spacing w:line="240" w:lineRule="auto"/>
        <w:ind w:left="284" w:hanging="284"/>
        <w:jc w:val="both"/>
      </w:pPr>
      <w:r w:rsidRPr="00A454A1">
        <w:t>cena jednostkowa netto (tj.</w:t>
      </w:r>
      <w:r>
        <w:t>:</w:t>
      </w:r>
      <w:r w:rsidRPr="00A454A1">
        <w:t xml:space="preserve"> cena bez podatku VAT) podana w formularzu oferty będzie podlegała zmianie tylko w przypadku ustawowej zmiany opodatkowania energii elektrycznej podatkiem akcyzowym</w:t>
      </w:r>
      <w:r>
        <w:t>,</w:t>
      </w:r>
    </w:p>
    <w:p w:rsidR="000E0AE8" w:rsidRDefault="000E0AE8" w:rsidP="00FE1975">
      <w:pPr>
        <w:pStyle w:val="ListParagraph"/>
        <w:widowControl/>
        <w:numPr>
          <w:ilvl w:val="0"/>
          <w:numId w:val="6"/>
        </w:numPr>
        <w:suppressAutoHyphens w:val="0"/>
        <w:spacing w:line="240" w:lineRule="auto"/>
        <w:ind w:left="284" w:hanging="284"/>
        <w:jc w:val="both"/>
      </w:pPr>
      <w:r w:rsidRPr="00A454A1">
        <w:t>cena jednostkowa brutto ulegnie zmianie wyłącznie w przypadku ustawowej zmiany stawki podatku VAT</w:t>
      </w:r>
      <w:r>
        <w:t>.</w:t>
      </w:r>
    </w:p>
    <w:p w:rsidR="000E0AE8" w:rsidRDefault="000E0AE8" w:rsidP="00FE1975">
      <w:pPr>
        <w:pStyle w:val="WW-Tekstpodstawowy2"/>
        <w:widowControl/>
        <w:tabs>
          <w:tab w:val="left" w:pos="0"/>
        </w:tabs>
        <w:spacing w:after="0" w:line="100" w:lineRule="atLeast"/>
        <w:ind w:right="-3"/>
        <w:jc w:val="both"/>
      </w:pPr>
    </w:p>
    <w:p w:rsidR="000E0AE8" w:rsidRDefault="000E0AE8" w:rsidP="00FE1975">
      <w:pPr>
        <w:pStyle w:val="Heading1"/>
        <w:shd w:val="clear" w:color="auto" w:fill="C0C0C0"/>
        <w:tabs>
          <w:tab w:val="left" w:pos="0"/>
        </w:tabs>
        <w:ind w:left="0"/>
        <w:jc w:val="both"/>
        <w:rPr>
          <w:sz w:val="24"/>
          <w:szCs w:val="24"/>
        </w:rPr>
      </w:pPr>
      <w:r>
        <w:rPr>
          <w:sz w:val="24"/>
          <w:szCs w:val="24"/>
        </w:rPr>
        <w:t>Rozdział 23.  Informacje dotyczące walut obcych.</w:t>
      </w:r>
    </w:p>
    <w:p w:rsidR="000E0AE8" w:rsidRDefault="000E0AE8" w:rsidP="00FE1975">
      <w:pPr>
        <w:jc w:val="both"/>
      </w:pPr>
      <w:r>
        <w:t>Wszystkie rozliczenia między Zamawiającym a Wykonawcą będą prowadzone wyłącznie              w złotych polskich. Zamawiający nie przewiduje rozliczenia w walutach obcych.</w:t>
      </w:r>
    </w:p>
    <w:p w:rsidR="000E0AE8" w:rsidRDefault="000E0AE8" w:rsidP="00FE1975">
      <w:pPr>
        <w:pStyle w:val="WW-Tekstpodstawowy2"/>
        <w:widowControl/>
        <w:tabs>
          <w:tab w:val="left" w:pos="0"/>
        </w:tabs>
        <w:spacing w:after="0" w:line="100" w:lineRule="atLeast"/>
        <w:ind w:right="-3"/>
        <w:jc w:val="both"/>
      </w:pPr>
    </w:p>
    <w:p w:rsidR="000E0AE8" w:rsidRDefault="000E0AE8" w:rsidP="00FE1975">
      <w:pPr>
        <w:pStyle w:val="Heading1"/>
        <w:shd w:val="clear" w:color="auto" w:fill="C0C0C0"/>
        <w:tabs>
          <w:tab w:val="left" w:pos="0"/>
        </w:tabs>
        <w:ind w:left="0"/>
        <w:jc w:val="both"/>
        <w:rPr>
          <w:sz w:val="24"/>
          <w:szCs w:val="24"/>
        </w:rPr>
      </w:pPr>
      <w:r>
        <w:rPr>
          <w:sz w:val="24"/>
          <w:szCs w:val="24"/>
        </w:rPr>
        <w:t>Rozdział 24. Wysokość zwrotu kosztów udziału w postępowaniu, jeżeli zamawiający przewiduje ich zwrot.</w:t>
      </w:r>
    </w:p>
    <w:p w:rsidR="000E0AE8" w:rsidRDefault="000E0AE8" w:rsidP="00FE1975">
      <w:pPr>
        <w:tabs>
          <w:tab w:val="left" w:pos="0"/>
        </w:tabs>
        <w:jc w:val="both"/>
      </w:pPr>
      <w:r>
        <w:t>Zamawiający nie przewiduje zwrotu kosztów udziału w postępowaniu.</w:t>
      </w:r>
    </w:p>
    <w:p w:rsidR="000E0AE8" w:rsidRDefault="000E0AE8" w:rsidP="00FE1975">
      <w:pPr>
        <w:tabs>
          <w:tab w:val="left" w:pos="0"/>
        </w:tabs>
        <w:jc w:val="both"/>
      </w:pPr>
    </w:p>
    <w:p w:rsidR="000E0AE8" w:rsidRDefault="000E0AE8" w:rsidP="00FE1975">
      <w:pPr>
        <w:pStyle w:val="Heading1"/>
        <w:shd w:val="clear" w:color="auto" w:fill="C0C0C0"/>
        <w:ind w:left="0"/>
        <w:jc w:val="both"/>
        <w:rPr>
          <w:rStyle w:val="Domylnaczcionkaakapitu1"/>
        </w:rPr>
      </w:pPr>
      <w:r>
        <w:rPr>
          <w:sz w:val="24"/>
          <w:szCs w:val="24"/>
        </w:rPr>
        <w:t>Rozdział 25. Podmioty należące do tej samej grupy kapitałowej.</w:t>
      </w:r>
    </w:p>
    <w:p w:rsidR="000E0AE8" w:rsidRPr="00340E08" w:rsidRDefault="000E0AE8" w:rsidP="00FE1975">
      <w:pPr>
        <w:pStyle w:val="WW-Tekstpodstawowy2"/>
        <w:widowControl/>
        <w:tabs>
          <w:tab w:val="left" w:pos="0"/>
        </w:tabs>
        <w:spacing w:after="0" w:line="100" w:lineRule="atLeast"/>
        <w:ind w:right="-3"/>
        <w:jc w:val="both"/>
        <w:rPr>
          <w:rStyle w:val="Domylnaczcionkaakapitu1"/>
          <w:b/>
          <w:bCs/>
          <w:color w:val="FF0000"/>
        </w:rPr>
      </w:pPr>
      <w:r>
        <w:rPr>
          <w:rStyle w:val="Domylnaczcionkaakapitu1"/>
        </w:rPr>
        <w:t>Wykonawca wraz z ofertą składa listę podmiotów należących do tej samej grupy kapitałowej, o której mowa w art</w:t>
      </w:r>
      <w:r>
        <w:rPr>
          <w:rStyle w:val="Domylnaczcionkaakapitu1"/>
          <w:color w:val="92D050"/>
        </w:rPr>
        <w:t xml:space="preserve">. </w:t>
      </w:r>
      <w:r>
        <w:rPr>
          <w:rStyle w:val="Domylnaczcionkaakapitu1"/>
        </w:rPr>
        <w:t>24 ust. 1 pkt 23</w:t>
      </w:r>
      <w:r>
        <w:rPr>
          <w:rStyle w:val="Domylnaczcionkaakapitu1"/>
          <w:color w:val="92D050"/>
        </w:rPr>
        <w:t xml:space="preserve"> </w:t>
      </w:r>
      <w:r>
        <w:rPr>
          <w:rStyle w:val="Domylnaczcionkaakapitu1"/>
        </w:rPr>
        <w:t>ustawy Pzp, albo informację o tym, że nie należy do grupy kapitałowej – z wykorzystaniem wzoru określonego</w:t>
      </w:r>
      <w:r w:rsidRPr="00340E08">
        <w:rPr>
          <w:rStyle w:val="Domylnaczcionkaakapitu1"/>
          <w:b/>
          <w:bCs/>
          <w:color w:val="FF0000"/>
        </w:rPr>
        <w:t xml:space="preserve"> </w:t>
      </w:r>
      <w:r w:rsidRPr="001A1EC7">
        <w:rPr>
          <w:rStyle w:val="Domylnaczcionkaakapitu1"/>
          <w:b/>
          <w:bCs/>
        </w:rPr>
        <w:t>w Załączniku Nr 5 do SIWZ.</w:t>
      </w:r>
    </w:p>
    <w:p w:rsidR="000E0AE8" w:rsidRDefault="000E0AE8" w:rsidP="00FE1975">
      <w:pPr>
        <w:pStyle w:val="WW-Tekstpodstawowy2"/>
        <w:widowControl/>
        <w:tabs>
          <w:tab w:val="left" w:pos="0"/>
        </w:tabs>
        <w:spacing w:after="0" w:line="100" w:lineRule="atLeast"/>
        <w:ind w:right="-3"/>
        <w:jc w:val="both"/>
      </w:pPr>
    </w:p>
    <w:p w:rsidR="000E0AE8" w:rsidRDefault="000E0AE8" w:rsidP="00FE1975">
      <w:pPr>
        <w:pStyle w:val="Heading1"/>
        <w:shd w:val="clear" w:color="auto" w:fill="C0C0C0"/>
        <w:tabs>
          <w:tab w:val="left" w:pos="0"/>
        </w:tabs>
        <w:ind w:left="0"/>
        <w:jc w:val="both"/>
        <w:rPr>
          <w:sz w:val="24"/>
          <w:szCs w:val="24"/>
        </w:rPr>
      </w:pPr>
      <w:r>
        <w:rPr>
          <w:sz w:val="24"/>
          <w:szCs w:val="24"/>
        </w:rPr>
        <w:t>Rozdział 26. Podwykonawcy.</w:t>
      </w:r>
    </w:p>
    <w:p w:rsidR="000E0AE8" w:rsidRPr="00E17F66" w:rsidRDefault="000E0AE8" w:rsidP="00FE1975">
      <w:pPr>
        <w:pStyle w:val="Tekstpodstawowy22"/>
        <w:spacing w:after="0" w:line="240" w:lineRule="auto"/>
        <w:jc w:val="both"/>
      </w:pPr>
      <w:r w:rsidRPr="00E17F66">
        <w:t>26.1. Wykonawca może powierzyć wykonanie części zamówienia Podwykonawcy. Zamawiający nie dokonuje zastrzeżenia dotyczące obowiązku osobistego wykonania kluczowych części zamówienia</w:t>
      </w:r>
      <w:r>
        <w:t>,</w:t>
      </w:r>
      <w:r w:rsidRPr="00E17F66">
        <w:t xml:space="preserve"> o którym mowa w art. 36 a ust. 2 ustawy Pzp przez Wykonawcę.</w:t>
      </w:r>
    </w:p>
    <w:p w:rsidR="000E0AE8" w:rsidRPr="00E17F66" w:rsidRDefault="000E0AE8" w:rsidP="00FE1975">
      <w:pPr>
        <w:pStyle w:val="Tekstpodstawowy22"/>
        <w:spacing w:after="0" w:line="240" w:lineRule="auto"/>
        <w:jc w:val="both"/>
      </w:pPr>
      <w:r w:rsidRPr="00E17F66">
        <w:t>26.2.  W przypadku zamiaru powierzenia części zamówienia Podwyko</w:t>
      </w:r>
      <w:r>
        <w:t>nawcy, Z</w:t>
      </w:r>
      <w:r w:rsidRPr="00E17F66">
        <w:t>a</w:t>
      </w:r>
      <w:r>
        <w:t>mawiający żąda wskazania przez W</w:t>
      </w:r>
      <w:r w:rsidRPr="00E17F66">
        <w:t>ykonawcę części zamówienia, których wykonanie zamierza powierzyć podwykonawcom i podania przez wykonawcę firm podwykonawców,</w:t>
      </w:r>
      <w:r>
        <w:t xml:space="preserve"> </w:t>
      </w:r>
      <w:r w:rsidRPr="001A1EC7">
        <w:rPr>
          <w:b/>
          <w:bCs/>
        </w:rPr>
        <w:t>w pkt 13 Załącznika Nr 2 do SIWZ.</w:t>
      </w:r>
      <w:r w:rsidRPr="001A1EC7">
        <w:t xml:space="preserve"> </w:t>
      </w:r>
      <w:r w:rsidRPr="00E17F66">
        <w:t>W przypadku, kiedy Wykonawca nie wskaże w ofercie części, która zamierza powierzyć podwykonawcom, Zamawiający przyjmie, że Wykonawca zrealizuje zamówienie samodzielnie.</w:t>
      </w:r>
    </w:p>
    <w:p w:rsidR="000E0AE8" w:rsidRPr="00E17F66" w:rsidRDefault="000E0AE8" w:rsidP="00FE1975">
      <w:pPr>
        <w:pStyle w:val="Tekstpodstawowy22"/>
        <w:spacing w:after="0" w:line="240" w:lineRule="auto"/>
        <w:jc w:val="both"/>
      </w:pPr>
      <w:r w:rsidRPr="00E17F66">
        <w:t>26.3. Wymagania dotyczące umowy o podwykonawstwo zawarte są w projekcie umowy stanowiące integralna część SIWZ.</w:t>
      </w:r>
    </w:p>
    <w:p w:rsidR="000E0AE8" w:rsidRPr="00E17F66" w:rsidRDefault="000E0AE8" w:rsidP="00FE1975">
      <w:pPr>
        <w:pStyle w:val="Tekstpodstawowy22"/>
        <w:spacing w:after="0" w:line="240" w:lineRule="auto"/>
        <w:jc w:val="both"/>
      </w:pPr>
      <w:r w:rsidRPr="00E17F66">
        <w:t>26.4.  Powierzenie wykonania części zamówienia podwykonawcom</w:t>
      </w:r>
      <w:r>
        <w:t>, nie zwalnia W</w:t>
      </w:r>
      <w:r w:rsidRPr="00E17F66">
        <w:t>ykonawcy z odpowiedzialności za należyte wykonanie tego zamówienia.</w:t>
      </w:r>
    </w:p>
    <w:p w:rsidR="000E0AE8" w:rsidRDefault="000E0AE8" w:rsidP="00FE1975">
      <w:pPr>
        <w:pStyle w:val="Tekstpodstawowy22"/>
        <w:spacing w:after="0" w:line="240" w:lineRule="auto"/>
        <w:jc w:val="both"/>
      </w:pPr>
      <w:r w:rsidRPr="00E17F66">
        <w:t>26.5. Jeżeli zmiana albo rezygnacja z podwykonawcy dotyczy podmiotu, na którego zasoby Wykonawca powołał się, na zasadach określonych w art. 22a ust. 1 ustawy Pzp, w celu wykazania spełnienia warunku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w:t>
      </w:r>
    </w:p>
    <w:p w:rsidR="000E0AE8" w:rsidRPr="005938C4" w:rsidRDefault="000E0AE8" w:rsidP="00FE1975">
      <w:pPr>
        <w:pStyle w:val="Tekstpodstawowy22"/>
        <w:spacing w:after="0" w:line="240" w:lineRule="auto"/>
        <w:jc w:val="both"/>
      </w:pPr>
    </w:p>
    <w:p w:rsidR="000E0AE8" w:rsidRDefault="000E0AE8" w:rsidP="00FE1975">
      <w:pPr>
        <w:pStyle w:val="Heading1"/>
        <w:shd w:val="clear" w:color="auto" w:fill="C0C0C0"/>
        <w:tabs>
          <w:tab w:val="left" w:pos="0"/>
        </w:tabs>
        <w:ind w:left="0"/>
        <w:jc w:val="both"/>
        <w:rPr>
          <w:rStyle w:val="Domylnaczcionkaakapitu1"/>
          <w:sz w:val="24"/>
          <w:szCs w:val="24"/>
        </w:rPr>
      </w:pPr>
      <w:r>
        <w:rPr>
          <w:sz w:val="24"/>
          <w:szCs w:val="24"/>
        </w:rPr>
        <w:t xml:space="preserve">Rozdział 27. </w:t>
      </w:r>
      <w:r>
        <w:rPr>
          <w:sz w:val="24"/>
          <w:szCs w:val="24"/>
        </w:rPr>
        <w:tab/>
        <w:t>Wykaz załączników.</w:t>
      </w:r>
    </w:p>
    <w:p w:rsidR="000E0AE8" w:rsidRDefault="000E0AE8" w:rsidP="00FE1975">
      <w:pPr>
        <w:jc w:val="both"/>
        <w:rPr>
          <w:rStyle w:val="Domylnaczcionkaakapitu1"/>
        </w:rPr>
      </w:pPr>
      <w:r>
        <w:rPr>
          <w:rStyle w:val="Domylnaczcionkaakapitu1"/>
          <w:b/>
          <w:bCs/>
        </w:rPr>
        <w:t>Załącznik Nr 1 –</w:t>
      </w:r>
      <w:r>
        <w:rPr>
          <w:rStyle w:val="Domylnaczcionkaakapitu1"/>
        </w:rPr>
        <w:t xml:space="preserve"> Szczegółowy opis przedmiotu zamówienia.</w:t>
      </w:r>
    </w:p>
    <w:p w:rsidR="000E0AE8" w:rsidRDefault="000E0AE8" w:rsidP="00FE1975">
      <w:pPr>
        <w:jc w:val="both"/>
        <w:rPr>
          <w:rStyle w:val="Domylnaczcionkaakapitu1"/>
          <w:b/>
          <w:bCs/>
        </w:rPr>
      </w:pPr>
      <w:r w:rsidRPr="00F87740">
        <w:rPr>
          <w:rStyle w:val="Domylnaczcionkaakapitu1"/>
          <w:b/>
          <w:bCs/>
        </w:rPr>
        <w:t>Załącznik Nr 2 -</w:t>
      </w:r>
      <w:r>
        <w:rPr>
          <w:rStyle w:val="Domylnaczcionkaakapitu1"/>
        </w:rPr>
        <w:t xml:space="preserve"> Druk formularza ofertowego.</w:t>
      </w:r>
    </w:p>
    <w:p w:rsidR="000E0AE8" w:rsidRDefault="000E0AE8" w:rsidP="00FE1975">
      <w:pPr>
        <w:jc w:val="both"/>
        <w:rPr>
          <w:rStyle w:val="Domylnaczcionkaakapitu1"/>
          <w:b/>
          <w:bCs/>
        </w:rPr>
      </w:pPr>
      <w:r>
        <w:rPr>
          <w:rStyle w:val="Domylnaczcionkaakapitu1"/>
          <w:b/>
          <w:bCs/>
        </w:rPr>
        <w:t>Załącznik Nr 3</w:t>
      </w:r>
      <w:r>
        <w:rPr>
          <w:rStyle w:val="Domylnaczcionkaakapitu1"/>
        </w:rPr>
        <w:t xml:space="preserve"> – Druk oświadczenia o spełnianiu warunków udziału w postępowaniu określonych w art. 22 ust. 1 ustawy Prawo zamówień publicznych.</w:t>
      </w:r>
    </w:p>
    <w:p w:rsidR="000E0AE8" w:rsidRDefault="000E0AE8" w:rsidP="00FE1975">
      <w:pPr>
        <w:jc w:val="both"/>
        <w:rPr>
          <w:rStyle w:val="Domylnaczcionkaakapitu1"/>
          <w:b/>
          <w:bCs/>
        </w:rPr>
      </w:pPr>
      <w:r>
        <w:rPr>
          <w:rStyle w:val="Domylnaczcionkaakapitu1"/>
          <w:b/>
          <w:bCs/>
        </w:rPr>
        <w:t>Załącznik Nr 4</w:t>
      </w:r>
      <w:r>
        <w:rPr>
          <w:rStyle w:val="Domylnaczcionkaakapitu1"/>
        </w:rPr>
        <w:t xml:space="preserve"> – Druk oświadczenia o braku podstaw do wykluczenia.</w:t>
      </w:r>
    </w:p>
    <w:p w:rsidR="000E0AE8" w:rsidRDefault="000E0AE8" w:rsidP="00FE1975">
      <w:pPr>
        <w:rPr>
          <w:rStyle w:val="Domylnaczcionkaakapitu1"/>
          <w:b/>
          <w:bCs/>
        </w:rPr>
      </w:pPr>
      <w:r>
        <w:rPr>
          <w:rStyle w:val="Domylnaczcionkaakapitu1"/>
          <w:b/>
          <w:bCs/>
        </w:rPr>
        <w:t>Załącznik Nr 5 -</w:t>
      </w:r>
      <w:r>
        <w:rPr>
          <w:rStyle w:val="Domylnaczcionkaakapitu1"/>
        </w:rPr>
        <w:t xml:space="preserve"> Lista podmiotów należących do tej samej grupy kapitałowej, o której mowa w art. 24 ust. 1 pkt 23 ustawy Pzp.</w:t>
      </w:r>
    </w:p>
    <w:p w:rsidR="000E0AE8" w:rsidRPr="00796AAE" w:rsidRDefault="000E0AE8" w:rsidP="00FE1975">
      <w:pPr>
        <w:jc w:val="both"/>
        <w:rPr>
          <w:rStyle w:val="Domylnaczcionkaakapitu1"/>
          <w:b/>
          <w:bCs/>
          <w:color w:val="FF0000"/>
        </w:rPr>
      </w:pPr>
      <w:r w:rsidRPr="001A1EC7">
        <w:rPr>
          <w:rStyle w:val="Domylnaczcionkaakapitu1"/>
          <w:b/>
          <w:bCs/>
        </w:rPr>
        <w:t xml:space="preserve">Załącznik Nr 6 </w:t>
      </w:r>
      <w:r w:rsidRPr="001A1EC7">
        <w:rPr>
          <w:rStyle w:val="Domylnaczcionkaakapitu1"/>
        </w:rPr>
        <w:t>- Wzór umowy.</w:t>
      </w:r>
    </w:p>
    <w:p w:rsidR="000E0AE8" w:rsidRDefault="000E0AE8" w:rsidP="00FE1975">
      <w:pPr>
        <w:pStyle w:val="Header"/>
        <w:tabs>
          <w:tab w:val="clear" w:pos="9638"/>
          <w:tab w:val="right" w:pos="9072"/>
        </w:tabs>
        <w:spacing w:before="0" w:after="0"/>
        <w:ind w:right="-1"/>
        <w:jc w:val="both"/>
        <w:rPr>
          <w:rFonts w:ascii="Times New Roman" w:hAnsi="Times New Roman" w:cs="Times New Roman"/>
          <w:sz w:val="24"/>
          <w:szCs w:val="24"/>
        </w:rPr>
      </w:pPr>
    </w:p>
    <w:p w:rsidR="000E0AE8" w:rsidRDefault="000E0AE8" w:rsidP="00FE1975">
      <w:pPr>
        <w:pStyle w:val="Header"/>
        <w:tabs>
          <w:tab w:val="clear" w:pos="9638"/>
          <w:tab w:val="right" w:pos="9072"/>
        </w:tabs>
        <w:spacing w:before="0" w:after="0"/>
        <w:ind w:right="-1"/>
        <w:jc w:val="both"/>
        <w:rPr>
          <w:rFonts w:ascii="Times New Roman" w:hAnsi="Times New Roman" w:cs="Times New Roman"/>
          <w:sz w:val="24"/>
          <w:szCs w:val="24"/>
        </w:rPr>
      </w:pPr>
    </w:p>
    <w:p w:rsidR="000E0AE8" w:rsidRDefault="000E0AE8" w:rsidP="00FE1975">
      <w:pPr>
        <w:pStyle w:val="Header"/>
        <w:tabs>
          <w:tab w:val="clear" w:pos="9638"/>
          <w:tab w:val="right" w:pos="9072"/>
        </w:tabs>
        <w:spacing w:before="0" w:after="0"/>
        <w:ind w:right="-1"/>
        <w:jc w:val="both"/>
        <w:rPr>
          <w:rFonts w:ascii="Times New Roman" w:hAnsi="Times New Roman" w:cs="Times New Roman"/>
          <w:sz w:val="24"/>
          <w:szCs w:val="24"/>
        </w:rPr>
      </w:pPr>
    </w:p>
    <w:p w:rsidR="000E0AE8" w:rsidRDefault="000E0AE8" w:rsidP="00FE1975">
      <w:pPr>
        <w:pStyle w:val="Header"/>
        <w:tabs>
          <w:tab w:val="clear" w:pos="9638"/>
          <w:tab w:val="right" w:pos="9072"/>
        </w:tabs>
        <w:spacing w:before="0" w:after="0"/>
        <w:ind w:right="-1"/>
        <w:jc w:val="both"/>
        <w:rPr>
          <w:rFonts w:ascii="Times New Roman" w:hAnsi="Times New Roman" w:cs="Times New Roman"/>
          <w:sz w:val="24"/>
          <w:szCs w:val="24"/>
        </w:rPr>
      </w:pPr>
    </w:p>
    <w:p w:rsidR="000E0AE8" w:rsidRDefault="000E0AE8" w:rsidP="00FE1975">
      <w:pPr>
        <w:pStyle w:val="Header"/>
        <w:tabs>
          <w:tab w:val="clear" w:pos="9638"/>
          <w:tab w:val="right" w:pos="9072"/>
        </w:tabs>
        <w:spacing w:before="0" w:after="0"/>
        <w:ind w:right="-1"/>
        <w:jc w:val="both"/>
        <w:rPr>
          <w:rFonts w:ascii="Times New Roman" w:hAnsi="Times New Roman" w:cs="Times New Roman"/>
          <w:sz w:val="24"/>
          <w:szCs w:val="24"/>
        </w:rPr>
      </w:pPr>
    </w:p>
    <w:p w:rsidR="000E0AE8" w:rsidRDefault="000E0AE8" w:rsidP="00FE1975">
      <w:pPr>
        <w:pStyle w:val="Header"/>
        <w:tabs>
          <w:tab w:val="clear" w:pos="9638"/>
          <w:tab w:val="right" w:pos="9072"/>
        </w:tabs>
        <w:spacing w:before="0" w:after="0"/>
        <w:ind w:right="-1"/>
        <w:jc w:val="both"/>
        <w:rPr>
          <w:rFonts w:ascii="Times New Roman" w:hAnsi="Times New Roman" w:cs="Times New Roman"/>
          <w:sz w:val="24"/>
          <w:szCs w:val="24"/>
        </w:rPr>
      </w:pPr>
    </w:p>
    <w:p w:rsidR="000E0AE8" w:rsidRDefault="000E0AE8" w:rsidP="00FE1975">
      <w:pPr>
        <w:pStyle w:val="Header"/>
        <w:tabs>
          <w:tab w:val="clear" w:pos="9638"/>
          <w:tab w:val="right" w:pos="9072"/>
        </w:tabs>
        <w:spacing w:before="0" w:after="0"/>
        <w:ind w:right="-1"/>
        <w:jc w:val="both"/>
        <w:rPr>
          <w:rFonts w:ascii="Times New Roman" w:hAnsi="Times New Roman" w:cs="Times New Roman"/>
          <w:sz w:val="24"/>
          <w:szCs w:val="24"/>
        </w:rPr>
      </w:pPr>
    </w:p>
    <w:p w:rsidR="000E0AE8" w:rsidRPr="00B97A6D" w:rsidRDefault="000E0AE8" w:rsidP="00FE1975">
      <w:pPr>
        <w:pStyle w:val="Header"/>
        <w:tabs>
          <w:tab w:val="clear" w:pos="9638"/>
          <w:tab w:val="right" w:pos="9072"/>
        </w:tabs>
        <w:spacing w:before="0" w:after="0"/>
        <w:ind w:right="-1"/>
        <w:jc w:val="both"/>
        <w:rPr>
          <w:rFonts w:ascii="Times New Roman" w:hAnsi="Times New Roman" w:cs="Times New Roman"/>
          <w:sz w:val="24"/>
          <w:szCs w:val="24"/>
        </w:rPr>
      </w:pPr>
    </w:p>
    <w:p w:rsidR="000E0AE8" w:rsidRPr="00796AAE" w:rsidRDefault="000E0AE8" w:rsidP="00FE1975">
      <w:pPr>
        <w:pStyle w:val="Header"/>
        <w:tabs>
          <w:tab w:val="clear" w:pos="9638"/>
          <w:tab w:val="right" w:pos="9072"/>
        </w:tabs>
        <w:spacing w:before="0" w:after="0"/>
        <w:ind w:right="-1"/>
        <w:jc w:val="both"/>
        <w:rPr>
          <w:rFonts w:ascii="Times New Roman" w:hAnsi="Times New Roman" w:cs="Times New Roman"/>
          <w:color w:val="FF0000"/>
          <w:sz w:val="24"/>
          <w:szCs w:val="24"/>
        </w:rPr>
      </w:pPr>
      <w:r w:rsidRPr="001A1EC7">
        <w:rPr>
          <w:rFonts w:ascii="Times New Roman" w:hAnsi="Times New Roman" w:cs="Times New Roman"/>
          <w:sz w:val="24"/>
          <w:szCs w:val="24"/>
        </w:rPr>
        <w:t xml:space="preserve">Kluczewsko, 03.12.2020r.  </w:t>
      </w:r>
      <w:r w:rsidRPr="00796AAE">
        <w:rPr>
          <w:rFonts w:ascii="Times New Roman" w:hAnsi="Times New Roman" w:cs="Times New Roman"/>
          <w:color w:val="FF0000"/>
          <w:sz w:val="24"/>
          <w:szCs w:val="24"/>
        </w:rPr>
        <w:tab/>
      </w:r>
      <w:r w:rsidRPr="00796AAE">
        <w:rPr>
          <w:rFonts w:ascii="Times New Roman" w:hAnsi="Times New Roman" w:cs="Times New Roman"/>
          <w:color w:val="FF0000"/>
          <w:sz w:val="24"/>
          <w:szCs w:val="24"/>
        </w:rPr>
        <w:tab/>
      </w:r>
    </w:p>
    <w:p w:rsidR="000E0AE8" w:rsidRDefault="000E0AE8" w:rsidP="00FE1975">
      <w:pPr>
        <w:pStyle w:val="Header"/>
        <w:tabs>
          <w:tab w:val="clear" w:pos="9638"/>
          <w:tab w:val="right" w:pos="9072"/>
        </w:tabs>
        <w:spacing w:before="0" w:after="0"/>
        <w:ind w:right="-1"/>
        <w:jc w:val="both"/>
        <w:rPr>
          <w:sz w:val="24"/>
          <w:szCs w:val="24"/>
        </w:rPr>
      </w:pPr>
    </w:p>
    <w:p w:rsidR="000E0AE8" w:rsidRPr="005938C4" w:rsidRDefault="000E0AE8" w:rsidP="00FE1975">
      <w:pPr>
        <w:widowControl/>
        <w:suppressAutoHyphens w:val="0"/>
        <w:spacing w:line="240" w:lineRule="auto"/>
        <w:ind w:left="5664"/>
        <w:rPr>
          <w:color w:val="000000"/>
          <w:spacing w:val="-3"/>
          <w:kern w:val="0"/>
          <w:sz w:val="18"/>
          <w:szCs w:val="18"/>
          <w:lang w:eastAsia="pl-PL"/>
        </w:rPr>
      </w:pPr>
      <w:r w:rsidRPr="005938C4">
        <w:rPr>
          <w:color w:val="000000"/>
          <w:spacing w:val="-3"/>
          <w:kern w:val="0"/>
          <w:sz w:val="18"/>
          <w:szCs w:val="18"/>
          <w:lang w:eastAsia="pl-PL"/>
        </w:rPr>
        <w:t>………………………………………</w:t>
      </w:r>
    </w:p>
    <w:p w:rsidR="000E0AE8" w:rsidRPr="005938C4" w:rsidRDefault="000E0AE8" w:rsidP="00FE1975">
      <w:pPr>
        <w:widowControl/>
        <w:suppressAutoHyphens w:val="0"/>
        <w:spacing w:line="240" w:lineRule="auto"/>
        <w:ind w:left="5664"/>
        <w:rPr>
          <w:color w:val="000000"/>
          <w:spacing w:val="-3"/>
          <w:kern w:val="0"/>
          <w:sz w:val="16"/>
          <w:szCs w:val="16"/>
          <w:lang w:eastAsia="pl-PL"/>
        </w:rPr>
      </w:pPr>
      <w:r w:rsidRPr="005938C4">
        <w:rPr>
          <w:color w:val="000000"/>
          <w:spacing w:val="-3"/>
          <w:kern w:val="0"/>
          <w:sz w:val="16"/>
          <w:szCs w:val="16"/>
          <w:lang w:eastAsia="pl-PL"/>
        </w:rPr>
        <w:t xml:space="preserve">   (Podpis i pieczęć Zamawiającego</w:t>
      </w:r>
    </w:p>
    <w:p w:rsidR="000E0AE8" w:rsidRPr="00C61F3B" w:rsidRDefault="000E0AE8" w:rsidP="00FE1975">
      <w:pPr>
        <w:widowControl/>
        <w:suppressAutoHyphens w:val="0"/>
        <w:spacing w:line="240" w:lineRule="auto"/>
        <w:ind w:left="5664"/>
        <w:rPr>
          <w:color w:val="000000"/>
          <w:spacing w:val="-3"/>
          <w:kern w:val="0"/>
          <w:sz w:val="16"/>
          <w:szCs w:val="16"/>
          <w:lang w:eastAsia="pl-PL"/>
        </w:rPr>
      </w:pPr>
      <w:r w:rsidRPr="005938C4">
        <w:rPr>
          <w:kern w:val="0"/>
          <w:sz w:val="16"/>
          <w:szCs w:val="16"/>
          <w:lang w:eastAsia="pl-PL"/>
        </w:rPr>
        <w:t xml:space="preserve">         lub osoby upoważnione</w:t>
      </w:r>
      <w:r>
        <w:rPr>
          <w:kern w:val="0"/>
          <w:sz w:val="16"/>
          <w:szCs w:val="16"/>
          <w:lang w:eastAsia="pl-PL"/>
        </w:rPr>
        <w:t>j)</w:t>
      </w:r>
    </w:p>
    <w:p w:rsidR="000E0AE8" w:rsidRDefault="000E0AE8" w:rsidP="00FE1975">
      <w:pPr>
        <w:pStyle w:val="Header"/>
        <w:tabs>
          <w:tab w:val="clear" w:pos="9638"/>
          <w:tab w:val="right" w:pos="9072"/>
        </w:tabs>
        <w:spacing w:before="0" w:after="0"/>
        <w:ind w:right="-1"/>
        <w:jc w:val="both"/>
        <w:rPr>
          <w:sz w:val="24"/>
          <w:szCs w:val="24"/>
        </w:rPr>
      </w:pPr>
    </w:p>
    <w:p w:rsidR="000E0AE8" w:rsidRDefault="000E0AE8" w:rsidP="00FE1975">
      <w:pPr>
        <w:pStyle w:val="Header"/>
        <w:tabs>
          <w:tab w:val="clear" w:pos="9638"/>
          <w:tab w:val="right" w:pos="9072"/>
        </w:tabs>
        <w:spacing w:before="0" w:after="0"/>
        <w:ind w:right="-1"/>
        <w:jc w:val="both"/>
        <w:rPr>
          <w:sz w:val="24"/>
          <w:szCs w:val="24"/>
        </w:rPr>
      </w:pPr>
    </w:p>
    <w:p w:rsidR="000E0AE8" w:rsidRPr="007361BB" w:rsidRDefault="000E0AE8" w:rsidP="00FE1975">
      <w:pPr>
        <w:jc w:val="both"/>
      </w:pPr>
    </w:p>
    <w:p w:rsidR="000E0AE8" w:rsidRDefault="000E0AE8" w:rsidP="00FE1975"/>
    <w:p w:rsidR="000E0AE8" w:rsidRDefault="000E0AE8" w:rsidP="00FE1975"/>
    <w:p w:rsidR="000E0AE8" w:rsidRDefault="000E0AE8" w:rsidP="00FE1975"/>
    <w:p w:rsidR="000E0AE8" w:rsidRDefault="000E0AE8" w:rsidP="00FE1975"/>
    <w:p w:rsidR="000E0AE8" w:rsidRDefault="000E0AE8"/>
    <w:p w:rsidR="000E0AE8" w:rsidRDefault="000E0AE8"/>
    <w:p w:rsidR="000E0AE8" w:rsidRDefault="000E0AE8"/>
    <w:p w:rsidR="000E0AE8" w:rsidRDefault="000E0AE8"/>
    <w:p w:rsidR="000E0AE8" w:rsidRDefault="000E0AE8"/>
    <w:p w:rsidR="000E0AE8" w:rsidRDefault="000E0AE8"/>
    <w:p w:rsidR="000E0AE8" w:rsidRDefault="000E0AE8"/>
    <w:p w:rsidR="000E0AE8" w:rsidRDefault="000E0AE8"/>
    <w:p w:rsidR="000E0AE8" w:rsidRDefault="000E0AE8"/>
    <w:p w:rsidR="000E0AE8" w:rsidRDefault="000E0AE8"/>
    <w:p w:rsidR="000E0AE8" w:rsidRDefault="000E0AE8"/>
    <w:sectPr w:rsidR="000E0AE8" w:rsidSect="00340E08">
      <w:footerReference w:type="default" r:id="rId15"/>
      <w:pgSz w:w="11906" w:h="16838"/>
      <w:pgMar w:top="709" w:right="1406" w:bottom="719" w:left="1455" w:header="708" w:footer="708" w:gutter="0"/>
      <w:cols w:space="708"/>
      <w:docGrid w:linePitch="299"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AE8" w:rsidRDefault="000E0AE8">
      <w:pPr>
        <w:spacing w:line="240" w:lineRule="auto"/>
      </w:pPr>
      <w:r>
        <w:separator/>
      </w:r>
    </w:p>
  </w:endnote>
  <w:endnote w:type="continuationSeparator" w:id="0">
    <w:p w:rsidR="000E0AE8" w:rsidRDefault="000E0A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S Mincho">
    <w:altName w:val="?l?r ??fc"/>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Univers-PL">
    <w:altName w:val="Times New Roman"/>
    <w:panose1 w:val="00000000000000000000"/>
    <w:charset w:val="EE"/>
    <w:family w:val="roman"/>
    <w:notTrueType/>
    <w:pitch w:val="variable"/>
    <w:sig w:usb0="00000005" w:usb1="00000000" w:usb2="00000000" w:usb3="00000000" w:csb0="00000002" w:csb1="00000000"/>
  </w:font>
  <w:font w:name="SimSun">
    <w:altName w:val="??¨§?"/>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ource Sans Pro ExtraLight">
    <w:altName w:val="Cambria Math"/>
    <w:panose1 w:val="00000000000000000000"/>
    <w:charset w:val="EE"/>
    <w:family w:val="swiss"/>
    <w:notTrueType/>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E8" w:rsidRDefault="000E0AE8">
    <w:pPr>
      <w:pStyle w:val="Footer"/>
    </w:pPr>
    <w:r>
      <w:tab/>
    </w:r>
    <w:r>
      <w:tab/>
    </w:r>
    <w:fldSimple w:instr=" PAGE ">
      <w:r>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AE8" w:rsidRDefault="000E0AE8">
      <w:pPr>
        <w:spacing w:line="240" w:lineRule="auto"/>
      </w:pPr>
      <w:r>
        <w:separator/>
      </w:r>
    </w:p>
  </w:footnote>
  <w:footnote w:type="continuationSeparator" w:id="0">
    <w:p w:rsidR="000E0AE8" w:rsidRDefault="000E0AE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EF702F64"/>
    <w:name w:val="WWNum14"/>
    <w:lvl w:ilvl="0">
      <w:start w:val="1"/>
      <w:numFmt w:val="lowerLetter"/>
      <w:lvlText w:val="%1)"/>
      <w:lvlJc w:val="left"/>
      <w:pPr>
        <w:tabs>
          <w:tab w:val="num" w:pos="0"/>
        </w:tabs>
      </w:pPr>
      <w:rPr>
        <w:rFonts w:ascii="Times New Roman" w:eastAsia="Times New Roman" w:hAnsi="Times New Roman"/>
      </w:rPr>
    </w:lvl>
    <w:lvl w:ilvl="1">
      <w:start w:val="1"/>
      <w:numFmt w:val="decimal"/>
      <w:lvlText w:val="%2."/>
      <w:lvlJc w:val="left"/>
      <w:pPr>
        <w:tabs>
          <w:tab w:val="num" w:pos="0"/>
        </w:tabs>
      </w:pPr>
    </w:lvl>
    <w:lvl w:ilvl="2">
      <w:start w:val="1"/>
      <w:numFmt w:val="decimal"/>
      <w:lvlText w:val="%2.%3."/>
      <w:lvlJc w:val="left"/>
      <w:pPr>
        <w:tabs>
          <w:tab w:val="num" w:pos="0"/>
        </w:tabs>
      </w:pPr>
    </w:lvl>
    <w:lvl w:ilvl="3">
      <w:start w:val="1"/>
      <w:numFmt w:val="decimal"/>
      <w:lvlText w:val="%2.%3.%4."/>
      <w:lvlJc w:val="left"/>
      <w:pPr>
        <w:tabs>
          <w:tab w:val="num" w:pos="0"/>
        </w:tabs>
      </w:pPr>
    </w:lvl>
    <w:lvl w:ilvl="4">
      <w:start w:val="1"/>
      <w:numFmt w:val="decimal"/>
      <w:lvlText w:val="%2.%3.%4.%5."/>
      <w:lvlJc w:val="left"/>
      <w:pPr>
        <w:tabs>
          <w:tab w:val="num" w:pos="0"/>
        </w:tabs>
      </w:pPr>
    </w:lvl>
    <w:lvl w:ilvl="5">
      <w:start w:val="1"/>
      <w:numFmt w:val="decimal"/>
      <w:lvlText w:val="%2.%3.%4.%5.%6."/>
      <w:lvlJc w:val="left"/>
      <w:pPr>
        <w:tabs>
          <w:tab w:val="num" w:pos="0"/>
        </w:tabs>
      </w:pPr>
    </w:lvl>
    <w:lvl w:ilvl="6">
      <w:start w:val="1"/>
      <w:numFmt w:val="decimal"/>
      <w:lvlText w:val="%2.%3.%4.%5.%6.%7."/>
      <w:lvlJc w:val="left"/>
      <w:pPr>
        <w:tabs>
          <w:tab w:val="num" w:pos="0"/>
        </w:tabs>
      </w:pPr>
    </w:lvl>
    <w:lvl w:ilvl="7">
      <w:start w:val="1"/>
      <w:numFmt w:val="decimal"/>
      <w:lvlText w:val="%2.%3.%4.%5.%6.%7.%8."/>
      <w:lvlJc w:val="left"/>
      <w:pPr>
        <w:tabs>
          <w:tab w:val="num" w:pos="0"/>
        </w:tabs>
      </w:pPr>
    </w:lvl>
    <w:lvl w:ilvl="8">
      <w:start w:val="1"/>
      <w:numFmt w:val="decimal"/>
      <w:lvlText w:val="%2.%3.%4.%5.%6.%7.%8.%9."/>
      <w:lvlJc w:val="left"/>
      <w:pPr>
        <w:tabs>
          <w:tab w:val="num" w:pos="0"/>
        </w:tabs>
      </w:pPr>
    </w:lvl>
  </w:abstractNum>
  <w:abstractNum w:abstractNumId="2">
    <w:nsid w:val="1CF93BF0"/>
    <w:multiLevelType w:val="hybridMultilevel"/>
    <w:tmpl w:val="EA4636DA"/>
    <w:lvl w:ilvl="0" w:tplc="B262CE1A">
      <w:start w:val="1"/>
      <w:numFmt w:val="decimal"/>
      <w:lvlText w:val="%1."/>
      <w:lvlJc w:val="left"/>
      <w:pPr>
        <w:tabs>
          <w:tab w:val="num" w:pos="720"/>
        </w:tabs>
        <w:ind w:left="720" w:hanging="36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26B06CBB"/>
    <w:multiLevelType w:val="hybridMultilevel"/>
    <w:tmpl w:val="A78AEBB0"/>
    <w:lvl w:ilvl="0" w:tplc="12083A6C">
      <w:start w:val="1"/>
      <w:numFmt w:val="decimal"/>
      <w:lvlText w:val="%1)"/>
      <w:lvlJc w:val="left"/>
      <w:pPr>
        <w:ind w:left="756" w:hanging="396"/>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3F027B2E"/>
    <w:multiLevelType w:val="multilevel"/>
    <w:tmpl w:val="8384F22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C692825"/>
    <w:multiLevelType w:val="multilevel"/>
    <w:tmpl w:val="AC90B9FC"/>
    <w:lvl w:ilvl="0">
      <w:start w:val="3"/>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b/>
        <w:bCs/>
        <w:color w:val="000000"/>
      </w:rPr>
    </w:lvl>
    <w:lvl w:ilvl="2">
      <w:start w:val="1"/>
      <w:numFmt w:val="decimalZero"/>
      <w:lvlText w:val="%1.%2.%3."/>
      <w:lvlJc w:val="left"/>
      <w:pPr>
        <w:ind w:left="720" w:hanging="720"/>
      </w:pPr>
      <w:rPr>
        <w:rFonts w:hint="default"/>
        <w:color w:val="000000"/>
      </w:rPr>
    </w:lvl>
    <w:lvl w:ilvl="3">
      <w:start w:val="1"/>
      <w:numFmt w:val="decimalZero"/>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5A6A680F"/>
    <w:multiLevelType w:val="hybridMultilevel"/>
    <w:tmpl w:val="F254435E"/>
    <w:lvl w:ilvl="0" w:tplc="04150017">
      <w:start w:val="2"/>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77E4255B"/>
    <w:multiLevelType w:val="hybridMultilevel"/>
    <w:tmpl w:val="77883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7ADF03B8"/>
    <w:multiLevelType w:val="hybridMultilevel"/>
    <w:tmpl w:val="C79653FE"/>
    <w:lvl w:ilvl="0" w:tplc="C4E0525A">
      <w:start w:val="2"/>
      <w:numFmt w:val="decimal"/>
      <w:lvlText w:val="%1."/>
      <w:lvlJc w:val="left"/>
      <w:pPr>
        <w:tabs>
          <w:tab w:val="num" w:pos="720"/>
        </w:tabs>
        <w:ind w:left="720" w:hanging="360"/>
      </w:pPr>
      <w:rPr>
        <w:rFonts w:hint="default"/>
        <w:b/>
        <w:bCs/>
        <w:i w:val="0"/>
        <w:iCs w:val="0"/>
      </w:rPr>
    </w:lvl>
    <w:lvl w:ilvl="1" w:tplc="04150001">
      <w:start w:val="1"/>
      <w:numFmt w:val="bullet"/>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
  </w:num>
  <w:num w:numId="2">
    <w:abstractNumId w:val="4"/>
  </w:num>
  <w:num w:numId="3">
    <w:abstractNumId w:val="7"/>
  </w:num>
  <w:num w:numId="4">
    <w:abstractNumId w:val="5"/>
  </w:num>
  <w:num w:numId="5">
    <w:abstractNumId w:val="6"/>
  </w:num>
  <w:num w:numId="6">
    <w:abstractNumId w:val="3"/>
  </w:num>
  <w:num w:numId="7">
    <w:abstractNumId w:val="8"/>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975"/>
    <w:rsid w:val="000400A8"/>
    <w:rsid w:val="000606F4"/>
    <w:rsid w:val="0006796C"/>
    <w:rsid w:val="00070445"/>
    <w:rsid w:val="000C692B"/>
    <w:rsid w:val="000E0AE8"/>
    <w:rsid w:val="000F4A54"/>
    <w:rsid w:val="0010391F"/>
    <w:rsid w:val="0010607B"/>
    <w:rsid w:val="00136CCE"/>
    <w:rsid w:val="001528F8"/>
    <w:rsid w:val="00156CF5"/>
    <w:rsid w:val="00181FD9"/>
    <w:rsid w:val="00184E29"/>
    <w:rsid w:val="0018520E"/>
    <w:rsid w:val="001A1D7D"/>
    <w:rsid w:val="001A1EC7"/>
    <w:rsid w:val="001E4E8B"/>
    <w:rsid w:val="001F62EF"/>
    <w:rsid w:val="00240726"/>
    <w:rsid w:val="00243DE1"/>
    <w:rsid w:val="00285F58"/>
    <w:rsid w:val="002A121A"/>
    <w:rsid w:val="002B7196"/>
    <w:rsid w:val="002D4720"/>
    <w:rsid w:val="0030429F"/>
    <w:rsid w:val="00340E08"/>
    <w:rsid w:val="00360AB3"/>
    <w:rsid w:val="00391F2F"/>
    <w:rsid w:val="003B4429"/>
    <w:rsid w:val="003C48E8"/>
    <w:rsid w:val="003D0032"/>
    <w:rsid w:val="00404632"/>
    <w:rsid w:val="00417FA7"/>
    <w:rsid w:val="004523C7"/>
    <w:rsid w:val="00457C48"/>
    <w:rsid w:val="004674FD"/>
    <w:rsid w:val="004C01DB"/>
    <w:rsid w:val="004C1472"/>
    <w:rsid w:val="004C51D5"/>
    <w:rsid w:val="00525E7E"/>
    <w:rsid w:val="00577A4F"/>
    <w:rsid w:val="00582DE0"/>
    <w:rsid w:val="005938C4"/>
    <w:rsid w:val="005C067D"/>
    <w:rsid w:val="005C20D0"/>
    <w:rsid w:val="005E0A01"/>
    <w:rsid w:val="00607F97"/>
    <w:rsid w:val="0061707B"/>
    <w:rsid w:val="006470EA"/>
    <w:rsid w:val="00677AA8"/>
    <w:rsid w:val="00680B74"/>
    <w:rsid w:val="00691296"/>
    <w:rsid w:val="006B67CA"/>
    <w:rsid w:val="006D0961"/>
    <w:rsid w:val="006D3844"/>
    <w:rsid w:val="006D57B3"/>
    <w:rsid w:val="006F0C3D"/>
    <w:rsid w:val="006F6035"/>
    <w:rsid w:val="00726047"/>
    <w:rsid w:val="00726E91"/>
    <w:rsid w:val="00733DD0"/>
    <w:rsid w:val="007361BB"/>
    <w:rsid w:val="00796AAE"/>
    <w:rsid w:val="007B3B19"/>
    <w:rsid w:val="007D6366"/>
    <w:rsid w:val="007F79C5"/>
    <w:rsid w:val="00822B50"/>
    <w:rsid w:val="00831908"/>
    <w:rsid w:val="0084558E"/>
    <w:rsid w:val="008500F9"/>
    <w:rsid w:val="008629A0"/>
    <w:rsid w:val="00883545"/>
    <w:rsid w:val="00895442"/>
    <w:rsid w:val="008D73F3"/>
    <w:rsid w:val="008D7CE7"/>
    <w:rsid w:val="008E3EBC"/>
    <w:rsid w:val="008F236D"/>
    <w:rsid w:val="0090031B"/>
    <w:rsid w:val="00903D65"/>
    <w:rsid w:val="009202CC"/>
    <w:rsid w:val="009419D1"/>
    <w:rsid w:val="00987CF6"/>
    <w:rsid w:val="009A0E24"/>
    <w:rsid w:val="009B13BE"/>
    <w:rsid w:val="009E3FE4"/>
    <w:rsid w:val="00A1493D"/>
    <w:rsid w:val="00A17C27"/>
    <w:rsid w:val="00A36C1D"/>
    <w:rsid w:val="00A454A1"/>
    <w:rsid w:val="00AE1A9E"/>
    <w:rsid w:val="00AF25BB"/>
    <w:rsid w:val="00B0782F"/>
    <w:rsid w:val="00B35383"/>
    <w:rsid w:val="00B82333"/>
    <w:rsid w:val="00B97A6D"/>
    <w:rsid w:val="00BA34CA"/>
    <w:rsid w:val="00C123E4"/>
    <w:rsid w:val="00C162BD"/>
    <w:rsid w:val="00C166BB"/>
    <w:rsid w:val="00C307B6"/>
    <w:rsid w:val="00C524D6"/>
    <w:rsid w:val="00C61F3B"/>
    <w:rsid w:val="00C64C42"/>
    <w:rsid w:val="00C72AF5"/>
    <w:rsid w:val="00CB4D01"/>
    <w:rsid w:val="00CF24DA"/>
    <w:rsid w:val="00D12102"/>
    <w:rsid w:val="00D37F92"/>
    <w:rsid w:val="00DB2E7D"/>
    <w:rsid w:val="00DB722A"/>
    <w:rsid w:val="00E17F66"/>
    <w:rsid w:val="00E375A2"/>
    <w:rsid w:val="00E528EA"/>
    <w:rsid w:val="00E602D7"/>
    <w:rsid w:val="00E6670A"/>
    <w:rsid w:val="00E75027"/>
    <w:rsid w:val="00EE19B0"/>
    <w:rsid w:val="00EF3FBF"/>
    <w:rsid w:val="00F636E0"/>
    <w:rsid w:val="00F87740"/>
    <w:rsid w:val="00FE1975"/>
    <w:rsid w:val="00FE3E1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75"/>
    <w:pPr>
      <w:widowControl w:val="0"/>
      <w:suppressAutoHyphens/>
      <w:spacing w:line="100" w:lineRule="atLeast"/>
    </w:pPr>
    <w:rPr>
      <w:rFonts w:ascii="Times New Roman" w:hAnsi="Times New Roman"/>
      <w:kern w:val="1"/>
      <w:sz w:val="24"/>
      <w:szCs w:val="24"/>
      <w:lang w:eastAsia="hi-IN" w:bidi="hi-IN"/>
    </w:rPr>
  </w:style>
  <w:style w:type="paragraph" w:styleId="Heading1">
    <w:name w:val="heading 1"/>
    <w:basedOn w:val="Normal"/>
    <w:next w:val="BodyText"/>
    <w:link w:val="Heading1Char"/>
    <w:uiPriority w:val="99"/>
    <w:qFormat/>
    <w:rsid w:val="00FE1975"/>
    <w:pPr>
      <w:keepNext/>
      <w:tabs>
        <w:tab w:val="num" w:pos="0"/>
      </w:tabs>
      <w:ind w:left="1134"/>
      <w:outlineLvl w:val="0"/>
    </w:pPr>
    <w:rPr>
      <w:rFonts w:eastAsia="Times New Roman"/>
      <w:b/>
      <w:bCs/>
      <w:sz w:val="28"/>
      <w:szCs w:val="28"/>
    </w:rPr>
  </w:style>
  <w:style w:type="paragraph" w:styleId="Heading2">
    <w:name w:val="heading 2"/>
    <w:basedOn w:val="Normal"/>
    <w:next w:val="BodyText"/>
    <w:link w:val="Heading2Char"/>
    <w:uiPriority w:val="99"/>
    <w:qFormat/>
    <w:rsid w:val="00FE1975"/>
    <w:pPr>
      <w:keepNext/>
      <w:tabs>
        <w:tab w:val="num" w:pos="576"/>
      </w:tabs>
      <w:spacing w:before="240" w:after="60" w:line="276" w:lineRule="auto"/>
      <w:ind w:left="576" w:hanging="576"/>
      <w:outlineLvl w:val="1"/>
    </w:pPr>
    <w:rPr>
      <w:rFonts w:ascii="Cambria" w:eastAsia="Times New Roman" w:hAnsi="Cambria" w:cs="Cambria"/>
      <w:b/>
      <w:bCs/>
      <w:i/>
      <w:iCs/>
      <w:sz w:val="28"/>
      <w:szCs w:val="28"/>
    </w:rPr>
  </w:style>
  <w:style w:type="paragraph" w:styleId="Heading7">
    <w:name w:val="heading 7"/>
    <w:basedOn w:val="Normal"/>
    <w:next w:val="BodyText"/>
    <w:link w:val="Heading7Char"/>
    <w:uiPriority w:val="99"/>
    <w:qFormat/>
    <w:rsid w:val="00FE1975"/>
    <w:pPr>
      <w:keepNext/>
      <w:keepLines/>
      <w:tabs>
        <w:tab w:val="num" w:pos="1296"/>
      </w:tabs>
      <w:spacing w:before="40" w:line="276" w:lineRule="auto"/>
      <w:ind w:left="1296" w:hanging="1296"/>
      <w:outlineLvl w:val="6"/>
    </w:pPr>
    <w:rPr>
      <w:rFonts w:ascii="Calibri Light" w:hAnsi="Calibri Light" w:cs="Calibri Light"/>
      <w:i/>
      <w:iCs/>
      <w:color w:val="1F4D78"/>
    </w:rPr>
  </w:style>
  <w:style w:type="paragraph" w:styleId="Heading9">
    <w:name w:val="heading 9"/>
    <w:basedOn w:val="Normal"/>
    <w:next w:val="BodyText"/>
    <w:link w:val="Heading9Char"/>
    <w:uiPriority w:val="99"/>
    <w:qFormat/>
    <w:rsid w:val="00FE1975"/>
    <w:pPr>
      <w:keepNext/>
      <w:tabs>
        <w:tab w:val="num" w:pos="0"/>
        <w:tab w:val="left" w:pos="852"/>
      </w:tabs>
      <w:ind w:left="284" w:right="-1"/>
      <w:outlineLvl w:val="8"/>
    </w:pPr>
    <w:rPr>
      <w:rFonts w:eastAsia="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1975"/>
    <w:rPr>
      <w:rFonts w:ascii="Times New Roman" w:hAnsi="Times New Roman" w:cs="Times New Roman"/>
      <w:b/>
      <w:bCs/>
      <w:kern w:val="1"/>
      <w:sz w:val="28"/>
      <w:szCs w:val="28"/>
      <w:lang w:eastAsia="hi-IN" w:bidi="hi-IN"/>
    </w:rPr>
  </w:style>
  <w:style w:type="character" w:customStyle="1" w:styleId="Heading2Char">
    <w:name w:val="Heading 2 Char"/>
    <w:basedOn w:val="DefaultParagraphFont"/>
    <w:link w:val="Heading2"/>
    <w:uiPriority w:val="99"/>
    <w:locked/>
    <w:rsid w:val="00FE1975"/>
    <w:rPr>
      <w:rFonts w:ascii="Cambria" w:hAnsi="Cambria" w:cs="Cambria"/>
      <w:b/>
      <w:bCs/>
      <w:i/>
      <w:iCs/>
      <w:kern w:val="1"/>
      <w:sz w:val="28"/>
      <w:szCs w:val="28"/>
      <w:lang w:eastAsia="hi-IN" w:bidi="hi-IN"/>
    </w:rPr>
  </w:style>
  <w:style w:type="character" w:customStyle="1" w:styleId="Heading7Char">
    <w:name w:val="Heading 7 Char"/>
    <w:basedOn w:val="DefaultParagraphFont"/>
    <w:link w:val="Heading7"/>
    <w:uiPriority w:val="99"/>
    <w:locked/>
    <w:rsid w:val="00FE1975"/>
    <w:rPr>
      <w:rFonts w:ascii="Calibri Light" w:hAnsi="Calibri Light" w:cs="Calibri Light"/>
      <w:i/>
      <w:iCs/>
      <w:color w:val="1F4D78"/>
      <w:kern w:val="1"/>
      <w:sz w:val="24"/>
      <w:szCs w:val="24"/>
      <w:lang w:eastAsia="hi-IN" w:bidi="hi-IN"/>
    </w:rPr>
  </w:style>
  <w:style w:type="character" w:customStyle="1" w:styleId="Heading9Char">
    <w:name w:val="Heading 9 Char"/>
    <w:basedOn w:val="DefaultParagraphFont"/>
    <w:link w:val="Heading9"/>
    <w:uiPriority w:val="99"/>
    <w:locked/>
    <w:rsid w:val="00FE1975"/>
    <w:rPr>
      <w:rFonts w:ascii="Times New Roman" w:hAnsi="Times New Roman" w:cs="Times New Roman"/>
      <w:b/>
      <w:bCs/>
      <w:kern w:val="1"/>
      <w:sz w:val="24"/>
      <w:szCs w:val="24"/>
      <w:lang w:eastAsia="hi-IN" w:bidi="hi-IN"/>
    </w:rPr>
  </w:style>
  <w:style w:type="paragraph" w:styleId="BodyText">
    <w:name w:val="Body Text"/>
    <w:basedOn w:val="Normal"/>
    <w:link w:val="BodyTextChar"/>
    <w:uiPriority w:val="99"/>
    <w:rsid w:val="00FE1975"/>
    <w:rPr>
      <w:rFonts w:ascii="Arial" w:hAnsi="Arial" w:cs="Arial"/>
    </w:rPr>
  </w:style>
  <w:style w:type="character" w:customStyle="1" w:styleId="BodyTextChar">
    <w:name w:val="Body Text Char"/>
    <w:basedOn w:val="DefaultParagraphFont"/>
    <w:link w:val="BodyText"/>
    <w:uiPriority w:val="99"/>
    <w:locked/>
    <w:rsid w:val="00FE1975"/>
    <w:rPr>
      <w:rFonts w:ascii="Arial" w:hAnsi="Arial" w:cs="Arial"/>
      <w:kern w:val="1"/>
      <w:sz w:val="24"/>
      <w:szCs w:val="24"/>
      <w:lang w:eastAsia="hi-IN" w:bidi="hi-IN"/>
    </w:rPr>
  </w:style>
  <w:style w:type="character" w:customStyle="1" w:styleId="Domylnaczcionkaakapitu1">
    <w:name w:val="Domyślna czcionka akapitu1"/>
    <w:uiPriority w:val="99"/>
    <w:rsid w:val="00FE1975"/>
  </w:style>
  <w:style w:type="character" w:customStyle="1" w:styleId="WW8Num13z0">
    <w:name w:val="WW8Num13z0"/>
    <w:uiPriority w:val="99"/>
    <w:rsid w:val="00FE1975"/>
    <w:rPr>
      <w:rFonts w:ascii="Times New Roman" w:hAnsi="Times New Roman" w:cs="Times New Roman"/>
    </w:rPr>
  </w:style>
  <w:style w:type="character" w:customStyle="1" w:styleId="Absatz-Standardschriftart">
    <w:name w:val="Absatz-Standardschriftart"/>
    <w:uiPriority w:val="99"/>
    <w:rsid w:val="00FE1975"/>
  </w:style>
  <w:style w:type="character" w:customStyle="1" w:styleId="WW-Absatz-Standardschriftart">
    <w:name w:val="WW-Absatz-Standardschriftart"/>
    <w:uiPriority w:val="99"/>
    <w:rsid w:val="00FE1975"/>
  </w:style>
  <w:style w:type="character" w:customStyle="1" w:styleId="WW-Absatz-Standardschriftart1">
    <w:name w:val="WW-Absatz-Standardschriftart1"/>
    <w:uiPriority w:val="99"/>
    <w:rsid w:val="00FE1975"/>
  </w:style>
  <w:style w:type="character" w:customStyle="1" w:styleId="WW-Absatz-Standardschriftart11">
    <w:name w:val="WW-Absatz-Standardschriftart11"/>
    <w:uiPriority w:val="99"/>
    <w:rsid w:val="00FE1975"/>
  </w:style>
  <w:style w:type="character" w:customStyle="1" w:styleId="WW8Num12z0">
    <w:name w:val="WW8Num12z0"/>
    <w:uiPriority w:val="99"/>
    <w:rsid w:val="00FE1975"/>
    <w:rPr>
      <w:rFonts w:ascii="Times New Roman" w:hAnsi="Times New Roman" w:cs="Times New Roman"/>
    </w:rPr>
  </w:style>
  <w:style w:type="character" w:customStyle="1" w:styleId="WW8Num16z0">
    <w:name w:val="WW8Num16z0"/>
    <w:uiPriority w:val="99"/>
    <w:rsid w:val="00FE1975"/>
    <w:rPr>
      <w:rFonts w:ascii="Times New Roman" w:hAnsi="Times New Roman" w:cs="Times New Roman"/>
    </w:rPr>
  </w:style>
  <w:style w:type="character" w:customStyle="1" w:styleId="Domylnaczcionkaakapitu3">
    <w:name w:val="Domyślna czcionka akapitu3"/>
    <w:uiPriority w:val="99"/>
    <w:rsid w:val="00FE1975"/>
  </w:style>
  <w:style w:type="character" w:customStyle="1" w:styleId="WW8Num3z0">
    <w:name w:val="WW8Num3z0"/>
    <w:uiPriority w:val="99"/>
    <w:rsid w:val="00FE1975"/>
  </w:style>
  <w:style w:type="character" w:customStyle="1" w:styleId="WW8Num5z0">
    <w:name w:val="WW8Num5z0"/>
    <w:uiPriority w:val="99"/>
    <w:rsid w:val="00FE1975"/>
    <w:rPr>
      <w:rFonts w:ascii="Symbol" w:hAnsi="Symbol" w:cs="Symbol"/>
    </w:rPr>
  </w:style>
  <w:style w:type="character" w:customStyle="1" w:styleId="WW8Num17z0">
    <w:name w:val="WW8Num17z0"/>
    <w:uiPriority w:val="99"/>
    <w:rsid w:val="00FE1975"/>
  </w:style>
  <w:style w:type="character" w:customStyle="1" w:styleId="WW8Num19z0">
    <w:name w:val="WW8Num19z0"/>
    <w:uiPriority w:val="99"/>
    <w:rsid w:val="00FE1975"/>
  </w:style>
  <w:style w:type="character" w:customStyle="1" w:styleId="WW8Num23z0">
    <w:name w:val="WW8Num23z0"/>
    <w:uiPriority w:val="99"/>
    <w:rsid w:val="00FE1975"/>
  </w:style>
  <w:style w:type="character" w:customStyle="1" w:styleId="WW8Num25z0">
    <w:name w:val="WW8Num25z0"/>
    <w:uiPriority w:val="99"/>
    <w:rsid w:val="00FE1975"/>
    <w:rPr>
      <w:color w:val="auto"/>
    </w:rPr>
  </w:style>
  <w:style w:type="character" w:customStyle="1" w:styleId="WW8Num27z0">
    <w:name w:val="WW8Num27z0"/>
    <w:uiPriority w:val="99"/>
    <w:rsid w:val="00FE1975"/>
  </w:style>
  <w:style w:type="character" w:customStyle="1" w:styleId="Domylnaczcionkaakapitu2">
    <w:name w:val="Domyślna czcionka akapitu2"/>
    <w:uiPriority w:val="99"/>
    <w:rsid w:val="00FE1975"/>
  </w:style>
  <w:style w:type="character" w:styleId="Hyperlink">
    <w:name w:val="Hyperlink"/>
    <w:basedOn w:val="DefaultParagraphFont"/>
    <w:uiPriority w:val="99"/>
    <w:rsid w:val="00FE1975"/>
    <w:rPr>
      <w:color w:val="0000FF"/>
      <w:u w:val="single"/>
    </w:rPr>
  </w:style>
  <w:style w:type="character" w:customStyle="1" w:styleId="WW8Num15z0">
    <w:name w:val="WW8Num15z0"/>
    <w:uiPriority w:val="99"/>
    <w:rsid w:val="00FE1975"/>
  </w:style>
  <w:style w:type="character" w:customStyle="1" w:styleId="Symbolewypunktowania">
    <w:name w:val="Symbole wypunktowania"/>
    <w:uiPriority w:val="99"/>
    <w:rsid w:val="00FE1975"/>
    <w:rPr>
      <w:rFonts w:ascii="OpenSymbol" w:hAnsi="OpenSymbol" w:cs="OpenSymbol"/>
    </w:rPr>
  </w:style>
  <w:style w:type="character" w:customStyle="1" w:styleId="WW8Num10z2">
    <w:name w:val="WW8Num10z2"/>
    <w:uiPriority w:val="99"/>
    <w:rsid w:val="00FE1975"/>
  </w:style>
  <w:style w:type="character" w:customStyle="1" w:styleId="WW8Num14z0">
    <w:name w:val="WW8Num14z0"/>
    <w:uiPriority w:val="99"/>
    <w:rsid w:val="00FE1975"/>
  </w:style>
  <w:style w:type="character" w:customStyle="1" w:styleId="WW8Num14z1">
    <w:name w:val="WW8Num14z1"/>
    <w:uiPriority w:val="99"/>
    <w:rsid w:val="00FE1975"/>
  </w:style>
  <w:style w:type="character" w:customStyle="1" w:styleId="WW8Num18z0">
    <w:name w:val="WW8Num18z0"/>
    <w:uiPriority w:val="99"/>
    <w:rsid w:val="00FE1975"/>
  </w:style>
  <w:style w:type="character" w:customStyle="1" w:styleId="WW8Num30z0">
    <w:name w:val="WW8Num30z0"/>
    <w:uiPriority w:val="99"/>
    <w:rsid w:val="00FE1975"/>
  </w:style>
  <w:style w:type="character" w:customStyle="1" w:styleId="NagwekZnak">
    <w:name w:val="Nagłówek Znak"/>
    <w:uiPriority w:val="99"/>
    <w:rsid w:val="00FE1975"/>
    <w:rPr>
      <w:sz w:val="21"/>
      <w:szCs w:val="21"/>
    </w:rPr>
  </w:style>
  <w:style w:type="character" w:customStyle="1" w:styleId="StopkaZnak">
    <w:name w:val="Stopka Znak"/>
    <w:uiPriority w:val="99"/>
    <w:rsid w:val="00FE1975"/>
    <w:rPr>
      <w:sz w:val="21"/>
      <w:szCs w:val="21"/>
    </w:rPr>
  </w:style>
  <w:style w:type="character" w:customStyle="1" w:styleId="WWCharLFO2LVL1">
    <w:name w:val="WW_CharLFO2LVL1"/>
    <w:uiPriority w:val="99"/>
    <w:rsid w:val="00FE1975"/>
  </w:style>
  <w:style w:type="character" w:customStyle="1" w:styleId="WWCharLFO4LVL3">
    <w:name w:val="WW_CharLFO4LVL3"/>
    <w:uiPriority w:val="99"/>
    <w:rsid w:val="00FE1975"/>
  </w:style>
  <w:style w:type="character" w:customStyle="1" w:styleId="WWCharLFO5LVL1">
    <w:name w:val="WW_CharLFO5LVL1"/>
    <w:uiPriority w:val="99"/>
    <w:rsid w:val="00FE1975"/>
  </w:style>
  <w:style w:type="character" w:customStyle="1" w:styleId="WWCharLFO5LVL2">
    <w:name w:val="WW_CharLFO5LVL2"/>
    <w:uiPriority w:val="99"/>
    <w:rsid w:val="00FE1975"/>
  </w:style>
  <w:style w:type="character" w:customStyle="1" w:styleId="WWCharLFO7LVL1">
    <w:name w:val="WW_CharLFO7LVL1"/>
    <w:uiPriority w:val="99"/>
    <w:rsid w:val="00FE1975"/>
  </w:style>
  <w:style w:type="character" w:customStyle="1" w:styleId="WWCharLFO7LVL2">
    <w:name w:val="WW_CharLFO7LVL2"/>
    <w:uiPriority w:val="99"/>
    <w:rsid w:val="00FE1975"/>
  </w:style>
  <w:style w:type="character" w:customStyle="1" w:styleId="WWCharLFO11LVL1">
    <w:name w:val="WW_CharLFO11LVL1"/>
    <w:uiPriority w:val="99"/>
    <w:rsid w:val="00FE1975"/>
  </w:style>
  <w:style w:type="character" w:customStyle="1" w:styleId="WWCharLFO15LVL1">
    <w:name w:val="WW_CharLFO15LVL1"/>
    <w:uiPriority w:val="99"/>
    <w:rsid w:val="00FE1975"/>
  </w:style>
  <w:style w:type="character" w:customStyle="1" w:styleId="WWCharLFO15LVL2">
    <w:name w:val="WW_CharLFO15LVL2"/>
    <w:uiPriority w:val="99"/>
    <w:rsid w:val="00FE1975"/>
  </w:style>
  <w:style w:type="character" w:customStyle="1" w:styleId="WWCharLFO21LVL1">
    <w:name w:val="WW_CharLFO21LVL1"/>
    <w:uiPriority w:val="99"/>
    <w:rsid w:val="00FE1975"/>
    <w:rPr>
      <w:rFonts w:ascii="OpenSymbol" w:hAnsi="OpenSymbol" w:cs="OpenSymbol"/>
    </w:rPr>
  </w:style>
  <w:style w:type="character" w:customStyle="1" w:styleId="WWCharLFO21LVL2">
    <w:name w:val="WW_CharLFO21LVL2"/>
    <w:uiPriority w:val="99"/>
    <w:rsid w:val="00FE1975"/>
    <w:rPr>
      <w:rFonts w:ascii="OpenSymbol" w:hAnsi="OpenSymbol" w:cs="OpenSymbol"/>
    </w:rPr>
  </w:style>
  <w:style w:type="character" w:customStyle="1" w:styleId="WWCharLFO21LVL3">
    <w:name w:val="WW_CharLFO21LVL3"/>
    <w:uiPriority w:val="99"/>
    <w:rsid w:val="00FE1975"/>
    <w:rPr>
      <w:rFonts w:ascii="OpenSymbol" w:hAnsi="OpenSymbol" w:cs="OpenSymbol"/>
    </w:rPr>
  </w:style>
  <w:style w:type="character" w:customStyle="1" w:styleId="WWCharLFO21LVL4">
    <w:name w:val="WW_CharLFO21LVL4"/>
    <w:uiPriority w:val="99"/>
    <w:rsid w:val="00FE1975"/>
    <w:rPr>
      <w:rFonts w:ascii="OpenSymbol" w:hAnsi="OpenSymbol" w:cs="OpenSymbol"/>
    </w:rPr>
  </w:style>
  <w:style w:type="character" w:customStyle="1" w:styleId="WWCharLFO21LVL5">
    <w:name w:val="WW_CharLFO21LVL5"/>
    <w:uiPriority w:val="99"/>
    <w:rsid w:val="00FE1975"/>
    <w:rPr>
      <w:rFonts w:ascii="OpenSymbol" w:hAnsi="OpenSymbol" w:cs="OpenSymbol"/>
    </w:rPr>
  </w:style>
  <w:style w:type="character" w:customStyle="1" w:styleId="WWCharLFO21LVL6">
    <w:name w:val="WW_CharLFO21LVL6"/>
    <w:uiPriority w:val="99"/>
    <w:rsid w:val="00FE1975"/>
    <w:rPr>
      <w:rFonts w:ascii="OpenSymbol" w:hAnsi="OpenSymbol" w:cs="OpenSymbol"/>
    </w:rPr>
  </w:style>
  <w:style w:type="character" w:customStyle="1" w:styleId="WWCharLFO21LVL7">
    <w:name w:val="WW_CharLFO21LVL7"/>
    <w:uiPriority w:val="99"/>
    <w:rsid w:val="00FE1975"/>
    <w:rPr>
      <w:rFonts w:ascii="OpenSymbol" w:hAnsi="OpenSymbol" w:cs="OpenSymbol"/>
    </w:rPr>
  </w:style>
  <w:style w:type="character" w:customStyle="1" w:styleId="WWCharLFO21LVL8">
    <w:name w:val="WW_CharLFO21LVL8"/>
    <w:uiPriority w:val="99"/>
    <w:rsid w:val="00FE1975"/>
    <w:rPr>
      <w:rFonts w:ascii="OpenSymbol" w:hAnsi="OpenSymbol" w:cs="OpenSymbol"/>
    </w:rPr>
  </w:style>
  <w:style w:type="character" w:customStyle="1" w:styleId="WWCharLFO21LVL9">
    <w:name w:val="WW_CharLFO21LVL9"/>
    <w:uiPriority w:val="99"/>
    <w:rsid w:val="00FE1975"/>
    <w:rPr>
      <w:rFonts w:ascii="OpenSymbol" w:hAnsi="OpenSymbol" w:cs="OpenSymbol"/>
    </w:rPr>
  </w:style>
  <w:style w:type="character" w:customStyle="1" w:styleId="WWCharLFO22LVL1">
    <w:name w:val="WW_CharLFO22LVL1"/>
    <w:uiPriority w:val="99"/>
    <w:rsid w:val="00FE1975"/>
    <w:rPr>
      <w:rFonts w:ascii="OpenSymbol" w:hAnsi="OpenSymbol" w:cs="OpenSymbol"/>
    </w:rPr>
  </w:style>
  <w:style w:type="character" w:customStyle="1" w:styleId="WWCharLFO22LVL2">
    <w:name w:val="WW_CharLFO22LVL2"/>
    <w:uiPriority w:val="99"/>
    <w:rsid w:val="00FE1975"/>
    <w:rPr>
      <w:rFonts w:ascii="OpenSymbol" w:hAnsi="OpenSymbol" w:cs="OpenSymbol"/>
    </w:rPr>
  </w:style>
  <w:style w:type="character" w:customStyle="1" w:styleId="WWCharLFO22LVL3">
    <w:name w:val="WW_CharLFO22LVL3"/>
    <w:uiPriority w:val="99"/>
    <w:rsid w:val="00FE1975"/>
    <w:rPr>
      <w:rFonts w:ascii="OpenSymbol" w:hAnsi="OpenSymbol" w:cs="OpenSymbol"/>
    </w:rPr>
  </w:style>
  <w:style w:type="character" w:customStyle="1" w:styleId="WWCharLFO22LVL4">
    <w:name w:val="WW_CharLFO22LVL4"/>
    <w:uiPriority w:val="99"/>
    <w:rsid w:val="00FE1975"/>
    <w:rPr>
      <w:rFonts w:ascii="OpenSymbol" w:hAnsi="OpenSymbol" w:cs="OpenSymbol"/>
    </w:rPr>
  </w:style>
  <w:style w:type="character" w:customStyle="1" w:styleId="WWCharLFO22LVL5">
    <w:name w:val="WW_CharLFO22LVL5"/>
    <w:uiPriority w:val="99"/>
    <w:rsid w:val="00FE1975"/>
    <w:rPr>
      <w:rFonts w:ascii="OpenSymbol" w:hAnsi="OpenSymbol" w:cs="OpenSymbol"/>
    </w:rPr>
  </w:style>
  <w:style w:type="character" w:customStyle="1" w:styleId="WWCharLFO22LVL6">
    <w:name w:val="WW_CharLFO22LVL6"/>
    <w:uiPriority w:val="99"/>
    <w:rsid w:val="00FE1975"/>
    <w:rPr>
      <w:rFonts w:ascii="OpenSymbol" w:hAnsi="OpenSymbol" w:cs="OpenSymbol"/>
    </w:rPr>
  </w:style>
  <w:style w:type="character" w:customStyle="1" w:styleId="WWCharLFO22LVL7">
    <w:name w:val="WW_CharLFO22LVL7"/>
    <w:uiPriority w:val="99"/>
    <w:rsid w:val="00FE1975"/>
    <w:rPr>
      <w:rFonts w:ascii="OpenSymbol" w:hAnsi="OpenSymbol" w:cs="OpenSymbol"/>
    </w:rPr>
  </w:style>
  <w:style w:type="character" w:customStyle="1" w:styleId="WWCharLFO22LVL8">
    <w:name w:val="WW_CharLFO22LVL8"/>
    <w:uiPriority w:val="99"/>
    <w:rsid w:val="00FE1975"/>
    <w:rPr>
      <w:rFonts w:ascii="OpenSymbol" w:hAnsi="OpenSymbol" w:cs="OpenSymbol"/>
    </w:rPr>
  </w:style>
  <w:style w:type="character" w:customStyle="1" w:styleId="WWCharLFO22LVL9">
    <w:name w:val="WW_CharLFO22LVL9"/>
    <w:uiPriority w:val="99"/>
    <w:rsid w:val="00FE1975"/>
    <w:rPr>
      <w:rFonts w:ascii="OpenSymbol" w:hAnsi="OpenSymbol" w:cs="OpenSymbol"/>
    </w:rPr>
  </w:style>
  <w:style w:type="character" w:customStyle="1" w:styleId="NagwekZnak1">
    <w:name w:val="Nagłówek Znak1"/>
    <w:uiPriority w:val="99"/>
    <w:rsid w:val="00FE1975"/>
    <w:rPr>
      <w:rFonts w:ascii="Arial" w:hAnsi="Arial" w:cs="Arial"/>
      <w:kern w:val="1"/>
      <w:sz w:val="28"/>
      <w:szCs w:val="28"/>
      <w:lang w:eastAsia="hi-IN" w:bidi="hi-IN"/>
    </w:rPr>
  </w:style>
  <w:style w:type="character" w:customStyle="1" w:styleId="TekstpodstawowyZnak">
    <w:name w:val="Tekst podstawowy Znak"/>
    <w:uiPriority w:val="99"/>
    <w:rsid w:val="00FE1975"/>
    <w:rPr>
      <w:rFonts w:ascii="Times New Roman" w:hAnsi="Times New Roman" w:cs="Times New Roman"/>
      <w:kern w:val="1"/>
      <w:sz w:val="24"/>
      <w:szCs w:val="24"/>
      <w:lang w:eastAsia="hi-IN" w:bidi="hi-IN"/>
    </w:rPr>
  </w:style>
  <w:style w:type="character" w:customStyle="1" w:styleId="TytuZnak">
    <w:name w:val="Tytuł Znak"/>
    <w:uiPriority w:val="99"/>
    <w:rsid w:val="00FE1975"/>
    <w:rPr>
      <w:rFonts w:ascii="Arial" w:hAnsi="Arial" w:cs="Arial"/>
      <w:b/>
      <w:bCs/>
      <w:kern w:val="1"/>
      <w:sz w:val="24"/>
      <w:szCs w:val="24"/>
      <w:lang w:eastAsia="hi-IN" w:bidi="hi-IN"/>
    </w:rPr>
  </w:style>
  <w:style w:type="character" w:customStyle="1" w:styleId="PodtytuZnak">
    <w:name w:val="Podtytuł Znak"/>
    <w:uiPriority w:val="99"/>
    <w:rsid w:val="00FE1975"/>
    <w:rPr>
      <w:rFonts w:ascii="Cambria" w:hAnsi="Cambria" w:cs="Cambria"/>
      <w:kern w:val="1"/>
      <w:sz w:val="24"/>
      <w:szCs w:val="24"/>
      <w:lang w:eastAsia="hi-IN" w:bidi="hi-IN"/>
    </w:rPr>
  </w:style>
  <w:style w:type="character" w:customStyle="1" w:styleId="TekstpodstawowywcityZnak">
    <w:name w:val="Tekst podstawowy wcięty Znak"/>
    <w:uiPriority w:val="99"/>
    <w:rsid w:val="00FE1975"/>
    <w:rPr>
      <w:rFonts w:ascii="Arial" w:hAnsi="Arial" w:cs="Arial"/>
      <w:kern w:val="1"/>
      <w:sz w:val="24"/>
      <w:szCs w:val="24"/>
      <w:lang w:eastAsia="hi-IN" w:bidi="hi-IN"/>
    </w:rPr>
  </w:style>
  <w:style w:type="character" w:customStyle="1" w:styleId="StopkaZnak1">
    <w:name w:val="Stopka Znak1"/>
    <w:uiPriority w:val="99"/>
    <w:rsid w:val="00FE1975"/>
    <w:rPr>
      <w:rFonts w:ascii="Times New Roman" w:hAnsi="Times New Roman" w:cs="Times New Roman"/>
      <w:kern w:val="1"/>
      <w:sz w:val="21"/>
      <w:szCs w:val="21"/>
      <w:lang w:eastAsia="hi-IN" w:bidi="hi-IN"/>
    </w:rPr>
  </w:style>
  <w:style w:type="character" w:customStyle="1" w:styleId="Tekstpodstawowy2Znak">
    <w:name w:val="Tekst podstawowy 2 Znak"/>
    <w:uiPriority w:val="99"/>
    <w:rsid w:val="00FE1975"/>
  </w:style>
  <w:style w:type="character" w:customStyle="1" w:styleId="Tekstpodstawowy2Znak1">
    <w:name w:val="Tekst podstawowy 2 Znak1"/>
    <w:basedOn w:val="Domylnaczcionkaakapitu1"/>
    <w:uiPriority w:val="99"/>
    <w:rsid w:val="00FE1975"/>
  </w:style>
  <w:style w:type="character" w:customStyle="1" w:styleId="Numerstrony1">
    <w:name w:val="Numer strony1"/>
    <w:uiPriority w:val="99"/>
    <w:rsid w:val="00FE1975"/>
  </w:style>
  <w:style w:type="character" w:customStyle="1" w:styleId="FontStyle15">
    <w:name w:val="Font Style15"/>
    <w:uiPriority w:val="99"/>
    <w:rsid w:val="00FE1975"/>
    <w:rPr>
      <w:rFonts w:ascii="Times New Roman" w:hAnsi="Times New Roman" w:cs="Times New Roman"/>
      <w:sz w:val="22"/>
      <w:szCs w:val="22"/>
    </w:rPr>
  </w:style>
  <w:style w:type="character" w:customStyle="1" w:styleId="TekstdymkaZnak">
    <w:name w:val="Tekst dymka Znak"/>
    <w:uiPriority w:val="99"/>
    <w:rsid w:val="00FE1975"/>
    <w:rPr>
      <w:rFonts w:ascii="Segoe UI" w:hAnsi="Segoe UI" w:cs="Segoe UI"/>
      <w:sz w:val="18"/>
      <w:szCs w:val="18"/>
    </w:rPr>
  </w:style>
  <w:style w:type="character" w:customStyle="1" w:styleId="TekstpodstawowyZnak1">
    <w:name w:val="Tekst podstawowy Znak1"/>
    <w:uiPriority w:val="99"/>
    <w:rsid w:val="00FE1975"/>
    <w:rPr>
      <w:rFonts w:ascii="Times New Roman" w:hAnsi="Times New Roman" w:cs="Times New Roman"/>
      <w:kern w:val="1"/>
      <w:sz w:val="24"/>
      <w:szCs w:val="24"/>
      <w:lang w:eastAsia="hi-IN" w:bidi="hi-IN"/>
    </w:rPr>
  </w:style>
  <w:style w:type="character" w:customStyle="1" w:styleId="NagwekZnak2">
    <w:name w:val="Nagłówek Znak2"/>
    <w:uiPriority w:val="99"/>
    <w:rsid w:val="00FE1975"/>
    <w:rPr>
      <w:rFonts w:ascii="Arial" w:hAnsi="Arial" w:cs="Arial"/>
      <w:kern w:val="1"/>
      <w:sz w:val="28"/>
      <w:szCs w:val="28"/>
      <w:lang w:eastAsia="hi-IN" w:bidi="hi-IN"/>
    </w:rPr>
  </w:style>
  <w:style w:type="character" w:customStyle="1" w:styleId="TytuZnak1">
    <w:name w:val="Tytuł Znak1"/>
    <w:uiPriority w:val="99"/>
    <w:rsid w:val="00FE1975"/>
    <w:rPr>
      <w:rFonts w:ascii="Arial" w:hAnsi="Arial" w:cs="Arial"/>
      <w:b/>
      <w:bCs/>
      <w:kern w:val="1"/>
      <w:sz w:val="24"/>
      <w:szCs w:val="24"/>
      <w:lang w:eastAsia="hi-IN" w:bidi="hi-IN"/>
    </w:rPr>
  </w:style>
  <w:style w:type="character" w:customStyle="1" w:styleId="PodtytuZnak1">
    <w:name w:val="Podtytuł Znak1"/>
    <w:uiPriority w:val="99"/>
    <w:rsid w:val="00FE1975"/>
    <w:rPr>
      <w:rFonts w:ascii="Cambria" w:hAnsi="Cambria" w:cs="Cambria"/>
      <w:kern w:val="1"/>
      <w:sz w:val="24"/>
      <w:szCs w:val="24"/>
      <w:lang w:eastAsia="hi-IN" w:bidi="hi-IN"/>
    </w:rPr>
  </w:style>
  <w:style w:type="character" w:customStyle="1" w:styleId="TekstpodstawowywcityZnak1">
    <w:name w:val="Tekst podstawowy wcięty Znak1"/>
    <w:uiPriority w:val="99"/>
    <w:rsid w:val="00FE1975"/>
    <w:rPr>
      <w:rFonts w:ascii="Arial" w:hAnsi="Arial" w:cs="Arial"/>
      <w:kern w:val="1"/>
      <w:sz w:val="24"/>
      <w:szCs w:val="24"/>
      <w:lang w:eastAsia="hi-IN" w:bidi="hi-IN"/>
    </w:rPr>
  </w:style>
  <w:style w:type="character" w:customStyle="1" w:styleId="StopkaZnak2">
    <w:name w:val="Stopka Znak2"/>
    <w:uiPriority w:val="99"/>
    <w:rsid w:val="00FE1975"/>
    <w:rPr>
      <w:rFonts w:ascii="Times New Roman" w:hAnsi="Times New Roman" w:cs="Times New Roman"/>
      <w:kern w:val="1"/>
      <w:sz w:val="21"/>
      <w:szCs w:val="21"/>
      <w:lang w:eastAsia="hi-IN" w:bidi="hi-IN"/>
    </w:rPr>
  </w:style>
  <w:style w:type="character" w:customStyle="1" w:styleId="TekstdymkaZnak1">
    <w:name w:val="Tekst dymka Znak1"/>
    <w:uiPriority w:val="99"/>
    <w:rsid w:val="00FE1975"/>
    <w:rPr>
      <w:rFonts w:ascii="Segoe UI" w:hAnsi="Segoe UI" w:cs="Segoe UI"/>
      <w:sz w:val="18"/>
      <w:szCs w:val="18"/>
    </w:rPr>
  </w:style>
  <w:style w:type="character" w:customStyle="1" w:styleId="TekstpodstawowyZnak2">
    <w:name w:val="Tekst podstawowy Znak2"/>
    <w:uiPriority w:val="99"/>
    <w:rsid w:val="00FE1975"/>
    <w:rPr>
      <w:rFonts w:ascii="Times New Roman" w:hAnsi="Times New Roman" w:cs="Times New Roman"/>
      <w:kern w:val="1"/>
      <w:sz w:val="24"/>
      <w:szCs w:val="24"/>
      <w:lang w:eastAsia="hi-IN" w:bidi="hi-IN"/>
    </w:rPr>
  </w:style>
  <w:style w:type="character" w:customStyle="1" w:styleId="NagwekZnak3">
    <w:name w:val="Nagłówek Znak3"/>
    <w:uiPriority w:val="99"/>
    <w:rsid w:val="00FE1975"/>
    <w:rPr>
      <w:rFonts w:ascii="Arial" w:hAnsi="Arial" w:cs="Arial"/>
      <w:kern w:val="1"/>
      <w:sz w:val="28"/>
      <w:szCs w:val="28"/>
      <w:lang w:eastAsia="hi-IN" w:bidi="hi-IN"/>
    </w:rPr>
  </w:style>
  <w:style w:type="character" w:customStyle="1" w:styleId="PodtytuZnak2">
    <w:name w:val="Podtytuł Znak2"/>
    <w:uiPriority w:val="99"/>
    <w:rsid w:val="00FE1975"/>
    <w:rPr>
      <w:rFonts w:ascii="Cambria" w:hAnsi="Cambria" w:cs="Cambria"/>
      <w:kern w:val="1"/>
      <w:sz w:val="24"/>
      <w:szCs w:val="24"/>
      <w:lang w:eastAsia="hi-IN" w:bidi="hi-IN"/>
    </w:rPr>
  </w:style>
  <w:style w:type="character" w:customStyle="1" w:styleId="TytuZnak2">
    <w:name w:val="Tytuł Znak2"/>
    <w:uiPriority w:val="99"/>
    <w:rsid w:val="00FE1975"/>
    <w:rPr>
      <w:rFonts w:ascii="Arial" w:hAnsi="Arial" w:cs="Arial"/>
      <w:b/>
      <w:bCs/>
      <w:kern w:val="1"/>
      <w:sz w:val="24"/>
      <w:szCs w:val="24"/>
      <w:lang w:eastAsia="hi-IN" w:bidi="hi-IN"/>
    </w:rPr>
  </w:style>
  <w:style w:type="character" w:customStyle="1" w:styleId="TekstpodstawowywcityZnak2">
    <w:name w:val="Tekst podstawowy wcięty Znak2"/>
    <w:uiPriority w:val="99"/>
    <w:rsid w:val="00FE1975"/>
    <w:rPr>
      <w:rFonts w:ascii="Arial" w:hAnsi="Arial" w:cs="Arial"/>
      <w:kern w:val="1"/>
      <w:sz w:val="24"/>
      <w:szCs w:val="24"/>
      <w:lang w:eastAsia="hi-IN" w:bidi="hi-IN"/>
    </w:rPr>
  </w:style>
  <w:style w:type="character" w:customStyle="1" w:styleId="StopkaZnak3">
    <w:name w:val="Stopka Znak3"/>
    <w:uiPriority w:val="99"/>
    <w:rsid w:val="00FE1975"/>
    <w:rPr>
      <w:rFonts w:ascii="Times New Roman" w:hAnsi="Times New Roman" w:cs="Times New Roman"/>
      <w:kern w:val="1"/>
      <w:sz w:val="21"/>
      <w:szCs w:val="21"/>
      <w:lang w:eastAsia="hi-IN" w:bidi="hi-IN"/>
    </w:rPr>
  </w:style>
  <w:style w:type="character" w:customStyle="1" w:styleId="TekstdymkaZnak2">
    <w:name w:val="Tekst dymka Znak2"/>
    <w:uiPriority w:val="99"/>
    <w:rsid w:val="00FE1975"/>
    <w:rPr>
      <w:rFonts w:ascii="Segoe UI" w:hAnsi="Segoe UI" w:cs="Segoe UI"/>
      <w:sz w:val="18"/>
      <w:szCs w:val="18"/>
    </w:rPr>
  </w:style>
  <w:style w:type="character" w:customStyle="1" w:styleId="tekstdokbold">
    <w:name w:val="tekst dok. bold"/>
    <w:uiPriority w:val="99"/>
    <w:rsid w:val="00FE1975"/>
    <w:rPr>
      <w:b/>
      <w:bCs/>
    </w:rPr>
  </w:style>
  <w:style w:type="character" w:customStyle="1" w:styleId="Tekstpodstawowywcity2Znak">
    <w:name w:val="Tekst podstawowy wcięty 2 Znak"/>
    <w:uiPriority w:val="99"/>
    <w:rsid w:val="00FE1975"/>
    <w:rPr>
      <w:rFonts w:ascii="Calibri" w:hAnsi="Calibri" w:cs="Calibri"/>
    </w:rPr>
  </w:style>
  <w:style w:type="character" w:customStyle="1" w:styleId="tabulatory">
    <w:name w:val="tabulatory"/>
    <w:uiPriority w:val="99"/>
    <w:rsid w:val="00FE1975"/>
  </w:style>
  <w:style w:type="character" w:customStyle="1" w:styleId="txt-new">
    <w:name w:val="txt-new"/>
    <w:uiPriority w:val="99"/>
    <w:rsid w:val="00FE1975"/>
  </w:style>
  <w:style w:type="character" w:customStyle="1" w:styleId="TekstkomentarzaZnak">
    <w:name w:val="Tekst komentarza Znak"/>
    <w:uiPriority w:val="99"/>
    <w:rsid w:val="00FE1975"/>
    <w:rPr>
      <w:rFonts w:ascii="Calibri" w:hAnsi="Calibri" w:cs="Calibri"/>
      <w:sz w:val="20"/>
      <w:szCs w:val="20"/>
    </w:rPr>
  </w:style>
  <w:style w:type="character" w:customStyle="1" w:styleId="TekstkomentarzaZnak1">
    <w:name w:val="Tekst komentarza Znak1"/>
    <w:uiPriority w:val="99"/>
    <w:rsid w:val="00FE1975"/>
    <w:rPr>
      <w:sz w:val="20"/>
      <w:szCs w:val="20"/>
    </w:rPr>
  </w:style>
  <w:style w:type="character" w:customStyle="1" w:styleId="TematkomentarzaZnak">
    <w:name w:val="Temat komentarza Znak"/>
    <w:uiPriority w:val="99"/>
    <w:rsid w:val="00FE1975"/>
    <w:rPr>
      <w:rFonts w:ascii="Calibri" w:hAnsi="Calibri" w:cs="Calibri"/>
      <w:b/>
      <w:bCs/>
      <w:sz w:val="20"/>
      <w:szCs w:val="20"/>
    </w:rPr>
  </w:style>
  <w:style w:type="character" w:customStyle="1" w:styleId="TematkomentarzaZnak1">
    <w:name w:val="Temat komentarza Znak1"/>
    <w:uiPriority w:val="99"/>
    <w:rsid w:val="00FE1975"/>
    <w:rPr>
      <w:b/>
      <w:bCs/>
      <w:sz w:val="20"/>
      <w:szCs w:val="20"/>
    </w:rPr>
  </w:style>
  <w:style w:type="character" w:customStyle="1" w:styleId="TekstprzypisukocowegoZnak">
    <w:name w:val="Tekst przypisu końcowego Znak"/>
    <w:uiPriority w:val="99"/>
    <w:rsid w:val="00FE1975"/>
    <w:rPr>
      <w:rFonts w:ascii="Calibri" w:hAnsi="Calibri" w:cs="Calibri"/>
      <w:sz w:val="20"/>
      <w:szCs w:val="20"/>
    </w:rPr>
  </w:style>
  <w:style w:type="character" w:customStyle="1" w:styleId="TekstprzypisukocowegoZnak1">
    <w:name w:val="Tekst przypisu końcowego Znak1"/>
    <w:uiPriority w:val="99"/>
    <w:rsid w:val="00FE1975"/>
    <w:rPr>
      <w:sz w:val="20"/>
      <w:szCs w:val="20"/>
    </w:rPr>
  </w:style>
  <w:style w:type="character" w:customStyle="1" w:styleId="TekstprzypisudolnegoZnak">
    <w:name w:val="Tekst przypisu dolnego Znak"/>
    <w:uiPriority w:val="99"/>
    <w:rsid w:val="00FE1975"/>
    <w:rPr>
      <w:rFonts w:ascii="Times New Roman" w:hAnsi="Times New Roman" w:cs="Times New Roman"/>
      <w:sz w:val="20"/>
      <w:szCs w:val="20"/>
    </w:rPr>
  </w:style>
  <w:style w:type="character" w:customStyle="1" w:styleId="Znakiprzypiswdolnych">
    <w:name w:val="Znaki przypisów dolnych"/>
    <w:uiPriority w:val="99"/>
    <w:rsid w:val="00FE1975"/>
    <w:rPr>
      <w:vertAlign w:val="superscript"/>
    </w:rPr>
  </w:style>
  <w:style w:type="character" w:customStyle="1" w:styleId="h2">
    <w:name w:val="h2"/>
    <w:uiPriority w:val="99"/>
    <w:rsid w:val="00FE1975"/>
  </w:style>
  <w:style w:type="character" w:customStyle="1" w:styleId="apple-converted-space">
    <w:name w:val="apple-converted-space"/>
    <w:basedOn w:val="Domylnaczcionkaakapitu1"/>
    <w:uiPriority w:val="99"/>
    <w:rsid w:val="00FE1975"/>
  </w:style>
  <w:style w:type="character" w:customStyle="1" w:styleId="ListLabel1">
    <w:name w:val="ListLabel 1"/>
    <w:uiPriority w:val="99"/>
    <w:rsid w:val="00FE1975"/>
    <w:rPr>
      <w:b/>
      <w:bCs/>
    </w:rPr>
  </w:style>
  <w:style w:type="character" w:customStyle="1" w:styleId="ListLabel2">
    <w:name w:val="ListLabel 2"/>
    <w:uiPriority w:val="99"/>
    <w:rsid w:val="00FE1975"/>
    <w:rPr>
      <w:rFonts w:eastAsia="Times New Roman"/>
    </w:rPr>
  </w:style>
  <w:style w:type="character" w:customStyle="1" w:styleId="ListLabel3">
    <w:name w:val="ListLabel 3"/>
    <w:uiPriority w:val="99"/>
    <w:rsid w:val="00FE1975"/>
  </w:style>
  <w:style w:type="character" w:customStyle="1" w:styleId="ListLabel4">
    <w:name w:val="ListLabel 4"/>
    <w:uiPriority w:val="99"/>
    <w:rsid w:val="00FE1975"/>
  </w:style>
  <w:style w:type="character" w:customStyle="1" w:styleId="ListLabel5">
    <w:name w:val="ListLabel 5"/>
    <w:uiPriority w:val="99"/>
    <w:rsid w:val="00FE1975"/>
    <w:rPr>
      <w:color w:val="auto"/>
    </w:rPr>
  </w:style>
  <w:style w:type="character" w:customStyle="1" w:styleId="ListLabel6">
    <w:name w:val="ListLabel 6"/>
    <w:uiPriority w:val="99"/>
    <w:rsid w:val="00FE1975"/>
  </w:style>
  <w:style w:type="character" w:customStyle="1" w:styleId="ListLabel7">
    <w:name w:val="ListLabel 7"/>
    <w:uiPriority w:val="99"/>
    <w:rsid w:val="00FE1975"/>
  </w:style>
  <w:style w:type="character" w:customStyle="1" w:styleId="ListLabel8">
    <w:name w:val="ListLabel 8"/>
    <w:uiPriority w:val="99"/>
    <w:rsid w:val="00FE1975"/>
    <w:rPr>
      <w:sz w:val="24"/>
      <w:szCs w:val="24"/>
    </w:rPr>
  </w:style>
  <w:style w:type="character" w:customStyle="1" w:styleId="ListLabel9">
    <w:name w:val="ListLabel 9"/>
    <w:uiPriority w:val="99"/>
    <w:rsid w:val="00FE1975"/>
    <w:rPr>
      <w:sz w:val="24"/>
      <w:szCs w:val="24"/>
    </w:rPr>
  </w:style>
  <w:style w:type="character" w:customStyle="1" w:styleId="ListLabel10">
    <w:name w:val="ListLabel 10"/>
    <w:uiPriority w:val="99"/>
    <w:rsid w:val="00FE1975"/>
    <w:rPr>
      <w:rFonts w:eastAsia="Times New Roman"/>
      <w:color w:val="000000"/>
    </w:rPr>
  </w:style>
  <w:style w:type="character" w:customStyle="1" w:styleId="ListLabel11">
    <w:name w:val="ListLabel 11"/>
    <w:uiPriority w:val="99"/>
    <w:rsid w:val="00FE1975"/>
  </w:style>
  <w:style w:type="character" w:customStyle="1" w:styleId="Znakinumeracji">
    <w:name w:val="Znaki numeracji"/>
    <w:uiPriority w:val="99"/>
    <w:rsid w:val="00FE1975"/>
  </w:style>
  <w:style w:type="paragraph" w:customStyle="1" w:styleId="Nagwek4">
    <w:name w:val="Nagłówek4"/>
    <w:basedOn w:val="Normal"/>
    <w:next w:val="BodyText"/>
    <w:uiPriority w:val="99"/>
    <w:rsid w:val="00FE1975"/>
    <w:pPr>
      <w:keepNext/>
      <w:spacing w:before="240" w:after="120"/>
    </w:pPr>
    <w:rPr>
      <w:rFonts w:ascii="Arial" w:eastAsia="Microsoft YaHei" w:hAnsi="Arial" w:cs="Arial"/>
      <w:sz w:val="28"/>
      <w:szCs w:val="28"/>
    </w:rPr>
  </w:style>
  <w:style w:type="paragraph" w:styleId="List">
    <w:name w:val="List"/>
    <w:basedOn w:val="BodyText"/>
    <w:uiPriority w:val="99"/>
    <w:rsid w:val="00FE1975"/>
  </w:style>
  <w:style w:type="paragraph" w:customStyle="1" w:styleId="Podpis3">
    <w:name w:val="Podpis3"/>
    <w:basedOn w:val="Normal"/>
    <w:uiPriority w:val="99"/>
    <w:rsid w:val="00FE1975"/>
    <w:pPr>
      <w:suppressLineNumbers/>
      <w:spacing w:before="120" w:after="120"/>
    </w:pPr>
    <w:rPr>
      <w:i/>
      <w:iCs/>
    </w:rPr>
  </w:style>
  <w:style w:type="paragraph" w:customStyle="1" w:styleId="Indeks">
    <w:name w:val="Indeks"/>
    <w:basedOn w:val="Normal"/>
    <w:uiPriority w:val="99"/>
    <w:rsid w:val="00FE1975"/>
    <w:pPr>
      <w:suppressLineNumbers/>
    </w:pPr>
  </w:style>
  <w:style w:type="paragraph" w:customStyle="1" w:styleId="Tekstpodstawowy21">
    <w:name w:val="Tekst podstawowy 21"/>
    <w:basedOn w:val="Normal"/>
    <w:uiPriority w:val="99"/>
    <w:rsid w:val="00FE1975"/>
    <w:pPr>
      <w:spacing w:after="120"/>
      <w:ind w:left="283"/>
    </w:pPr>
  </w:style>
  <w:style w:type="paragraph" w:customStyle="1" w:styleId="Nagwek3">
    <w:name w:val="Nagłówek3"/>
    <w:basedOn w:val="Normal"/>
    <w:uiPriority w:val="99"/>
    <w:rsid w:val="00FE1975"/>
    <w:pPr>
      <w:keepNext/>
      <w:spacing w:before="240" w:after="120" w:line="276" w:lineRule="auto"/>
    </w:pPr>
    <w:rPr>
      <w:rFonts w:ascii="Arial" w:eastAsia="MS Mincho" w:hAnsi="Arial" w:cs="Arial"/>
      <w:sz w:val="28"/>
      <w:szCs w:val="28"/>
    </w:rPr>
  </w:style>
  <w:style w:type="paragraph" w:customStyle="1" w:styleId="Podpis2">
    <w:name w:val="Podpis2"/>
    <w:basedOn w:val="Normal"/>
    <w:uiPriority w:val="99"/>
    <w:rsid w:val="00FE1975"/>
    <w:pPr>
      <w:suppressLineNumbers/>
      <w:spacing w:before="120" w:after="120" w:line="276" w:lineRule="auto"/>
    </w:pPr>
    <w:rPr>
      <w:rFonts w:ascii="Calibri" w:hAnsi="Calibri" w:cs="Calibri"/>
      <w:i/>
      <w:iCs/>
    </w:rPr>
  </w:style>
  <w:style w:type="paragraph" w:customStyle="1" w:styleId="Nagwek2">
    <w:name w:val="Nagłówek2"/>
    <w:basedOn w:val="Normal"/>
    <w:uiPriority w:val="99"/>
    <w:rsid w:val="00FE1975"/>
    <w:pPr>
      <w:keepNext/>
      <w:spacing w:before="240" w:after="120" w:line="276" w:lineRule="auto"/>
    </w:pPr>
    <w:rPr>
      <w:rFonts w:ascii="Arial" w:hAnsi="Arial" w:cs="Arial"/>
      <w:sz w:val="28"/>
      <w:szCs w:val="28"/>
    </w:rPr>
  </w:style>
  <w:style w:type="paragraph" w:customStyle="1" w:styleId="Podpis1">
    <w:name w:val="Podpis1"/>
    <w:basedOn w:val="Normal"/>
    <w:uiPriority w:val="99"/>
    <w:rsid w:val="00FE1975"/>
    <w:pPr>
      <w:suppressLineNumbers/>
      <w:spacing w:before="120" w:after="120" w:line="276" w:lineRule="auto"/>
    </w:pPr>
    <w:rPr>
      <w:rFonts w:ascii="Calibri" w:hAnsi="Calibri" w:cs="Calibri"/>
      <w:i/>
      <w:iCs/>
    </w:rPr>
  </w:style>
  <w:style w:type="paragraph" w:customStyle="1" w:styleId="Normalny1">
    <w:name w:val="Normalny1"/>
    <w:uiPriority w:val="99"/>
    <w:rsid w:val="00FE1975"/>
    <w:pPr>
      <w:widowControl w:val="0"/>
      <w:suppressAutoHyphens/>
      <w:spacing w:line="100" w:lineRule="atLeast"/>
    </w:pPr>
    <w:rPr>
      <w:rFonts w:ascii="Times New Roman" w:hAnsi="Times New Roman"/>
      <w:kern w:val="1"/>
      <w:sz w:val="24"/>
      <w:szCs w:val="24"/>
      <w:lang w:eastAsia="hi-IN" w:bidi="hi-IN"/>
    </w:rPr>
  </w:style>
  <w:style w:type="paragraph" w:styleId="Header">
    <w:name w:val="header"/>
    <w:basedOn w:val="Normal"/>
    <w:link w:val="HeaderChar"/>
    <w:uiPriority w:val="99"/>
    <w:rsid w:val="00FE1975"/>
    <w:pPr>
      <w:keepNext/>
      <w:suppressLineNumbers/>
      <w:tabs>
        <w:tab w:val="center" w:pos="4819"/>
        <w:tab w:val="right" w:pos="9638"/>
      </w:tabs>
      <w:spacing w:before="240" w:after="120"/>
    </w:pPr>
    <w:rPr>
      <w:rFonts w:ascii="Arial" w:hAnsi="Arial" w:cs="Arial"/>
      <w:sz w:val="28"/>
      <w:szCs w:val="28"/>
    </w:rPr>
  </w:style>
  <w:style w:type="character" w:customStyle="1" w:styleId="HeaderChar">
    <w:name w:val="Header Char"/>
    <w:basedOn w:val="DefaultParagraphFont"/>
    <w:link w:val="Header"/>
    <w:uiPriority w:val="99"/>
    <w:locked/>
    <w:rsid w:val="00FE1975"/>
    <w:rPr>
      <w:rFonts w:ascii="Arial" w:hAnsi="Arial" w:cs="Arial"/>
      <w:kern w:val="1"/>
      <w:sz w:val="28"/>
      <w:szCs w:val="28"/>
      <w:lang w:eastAsia="hi-IN" w:bidi="hi-IN"/>
    </w:rPr>
  </w:style>
  <w:style w:type="paragraph" w:customStyle="1" w:styleId="Nagwek1">
    <w:name w:val="Nagłówek1"/>
    <w:basedOn w:val="Normalny1"/>
    <w:uiPriority w:val="99"/>
    <w:rsid w:val="00FE1975"/>
    <w:pPr>
      <w:tabs>
        <w:tab w:val="center" w:pos="4536"/>
        <w:tab w:val="right" w:pos="9072"/>
      </w:tabs>
    </w:pPr>
  </w:style>
  <w:style w:type="paragraph" w:customStyle="1" w:styleId="Legenda1">
    <w:name w:val="Legenda1"/>
    <w:basedOn w:val="Normal"/>
    <w:uiPriority w:val="99"/>
    <w:rsid w:val="00FE1975"/>
    <w:pPr>
      <w:suppressLineNumbers/>
      <w:spacing w:before="120" w:after="120"/>
    </w:pPr>
    <w:rPr>
      <w:i/>
      <w:iCs/>
    </w:rPr>
  </w:style>
  <w:style w:type="paragraph" w:styleId="Title">
    <w:name w:val="Title"/>
    <w:basedOn w:val="Normal"/>
    <w:next w:val="Subtitle"/>
    <w:link w:val="TitleChar"/>
    <w:uiPriority w:val="99"/>
    <w:qFormat/>
    <w:rsid w:val="00FE1975"/>
    <w:pPr>
      <w:jc w:val="center"/>
    </w:pPr>
    <w:rPr>
      <w:rFonts w:ascii="Arial" w:eastAsia="Times New Roman" w:hAnsi="Arial" w:cs="Arial"/>
      <w:b/>
      <w:bCs/>
      <w:sz w:val="28"/>
      <w:szCs w:val="28"/>
    </w:rPr>
  </w:style>
  <w:style w:type="character" w:customStyle="1" w:styleId="TitleChar">
    <w:name w:val="Title Char"/>
    <w:basedOn w:val="DefaultParagraphFont"/>
    <w:link w:val="Title"/>
    <w:uiPriority w:val="99"/>
    <w:locked/>
    <w:rsid w:val="00FE1975"/>
    <w:rPr>
      <w:rFonts w:ascii="Arial" w:hAnsi="Arial" w:cs="Arial"/>
      <w:b/>
      <w:bCs/>
      <w:kern w:val="1"/>
      <w:sz w:val="28"/>
      <w:szCs w:val="28"/>
      <w:lang w:eastAsia="hi-IN" w:bidi="hi-IN"/>
    </w:rPr>
  </w:style>
  <w:style w:type="paragraph" w:styleId="Subtitle">
    <w:name w:val="Subtitle"/>
    <w:basedOn w:val="Normal"/>
    <w:next w:val="BodyText"/>
    <w:link w:val="SubtitleChar"/>
    <w:uiPriority w:val="99"/>
    <w:qFormat/>
    <w:rsid w:val="00FE1975"/>
    <w:pPr>
      <w:spacing w:after="60"/>
      <w:jc w:val="center"/>
    </w:pPr>
    <w:rPr>
      <w:rFonts w:ascii="Cambria" w:eastAsia="Times New Roman" w:hAnsi="Cambria" w:cs="Cambria"/>
      <w:i/>
      <w:iCs/>
    </w:rPr>
  </w:style>
  <w:style w:type="character" w:customStyle="1" w:styleId="SubtitleChar">
    <w:name w:val="Subtitle Char"/>
    <w:basedOn w:val="DefaultParagraphFont"/>
    <w:link w:val="Subtitle"/>
    <w:uiPriority w:val="99"/>
    <w:locked/>
    <w:rsid w:val="00FE1975"/>
    <w:rPr>
      <w:rFonts w:ascii="Cambria" w:hAnsi="Cambria" w:cs="Cambria"/>
      <w:i/>
      <w:iCs/>
      <w:kern w:val="1"/>
      <w:sz w:val="24"/>
      <w:szCs w:val="24"/>
      <w:lang w:eastAsia="hi-IN" w:bidi="hi-IN"/>
    </w:rPr>
  </w:style>
  <w:style w:type="paragraph" w:customStyle="1" w:styleId="WW-Tekstpodstawowy3">
    <w:name w:val="WW-Tekst podstawowy 3"/>
    <w:basedOn w:val="Normal"/>
    <w:uiPriority w:val="99"/>
    <w:rsid w:val="00FE1975"/>
    <w:pPr>
      <w:shd w:val="clear" w:color="auto" w:fill="808080"/>
      <w:ind w:right="-1"/>
    </w:pPr>
    <w:rPr>
      <w:rFonts w:eastAsia="Times New Roman"/>
      <w:b/>
      <w:bCs/>
    </w:rPr>
  </w:style>
  <w:style w:type="paragraph" w:customStyle="1" w:styleId="WW-Tekstpodstawowywcity2">
    <w:name w:val="WW-Tekst podstawowy wcięty 2"/>
    <w:basedOn w:val="Normal"/>
    <w:uiPriority w:val="99"/>
    <w:rsid w:val="00FE1975"/>
    <w:pPr>
      <w:ind w:left="709" w:hanging="709"/>
    </w:pPr>
    <w:rPr>
      <w:rFonts w:eastAsia="Times New Roman"/>
      <w:b/>
      <w:bCs/>
    </w:rPr>
  </w:style>
  <w:style w:type="paragraph" w:customStyle="1" w:styleId="WW-Tekstpodstawowy2">
    <w:name w:val="WW-Tekst podstawowy 2"/>
    <w:basedOn w:val="Normal"/>
    <w:uiPriority w:val="99"/>
    <w:rsid w:val="00FE1975"/>
    <w:pPr>
      <w:spacing w:after="120" w:line="480" w:lineRule="auto"/>
    </w:pPr>
    <w:rPr>
      <w:rFonts w:eastAsia="Times New Roman"/>
    </w:rPr>
  </w:style>
  <w:style w:type="paragraph" w:styleId="BodyTextIndent">
    <w:name w:val="Body Text Indent"/>
    <w:basedOn w:val="Normal"/>
    <w:link w:val="BodyTextIndentChar"/>
    <w:uiPriority w:val="99"/>
    <w:rsid w:val="00FE1975"/>
    <w:pPr>
      <w:ind w:left="720"/>
    </w:pPr>
    <w:rPr>
      <w:rFonts w:ascii="Arial" w:eastAsia="Times New Roman" w:hAnsi="Arial" w:cs="Arial"/>
    </w:rPr>
  </w:style>
  <w:style w:type="character" w:customStyle="1" w:styleId="BodyTextIndentChar">
    <w:name w:val="Body Text Indent Char"/>
    <w:basedOn w:val="DefaultParagraphFont"/>
    <w:link w:val="BodyTextIndent"/>
    <w:uiPriority w:val="99"/>
    <w:locked/>
    <w:rsid w:val="00FE1975"/>
    <w:rPr>
      <w:rFonts w:ascii="Arial" w:hAnsi="Arial" w:cs="Arial"/>
      <w:kern w:val="1"/>
      <w:sz w:val="24"/>
      <w:szCs w:val="24"/>
      <w:lang w:eastAsia="hi-IN" w:bidi="hi-IN"/>
    </w:rPr>
  </w:style>
  <w:style w:type="paragraph" w:customStyle="1" w:styleId="Zawartotabeli">
    <w:name w:val="Zawartość tabeli"/>
    <w:basedOn w:val="Normal"/>
    <w:uiPriority w:val="99"/>
    <w:rsid w:val="00FE1975"/>
    <w:pPr>
      <w:suppressLineNumbers/>
    </w:pPr>
  </w:style>
  <w:style w:type="paragraph" w:customStyle="1" w:styleId="Nagwektabeli">
    <w:name w:val="Nagłówek tabeli"/>
    <w:basedOn w:val="Zawartotabeli"/>
    <w:uiPriority w:val="99"/>
    <w:rsid w:val="00FE1975"/>
    <w:pPr>
      <w:jc w:val="center"/>
    </w:pPr>
    <w:rPr>
      <w:b/>
      <w:bCs/>
    </w:rPr>
  </w:style>
  <w:style w:type="paragraph" w:styleId="Footer">
    <w:name w:val="footer"/>
    <w:basedOn w:val="Normalny1"/>
    <w:link w:val="FooterChar"/>
    <w:uiPriority w:val="99"/>
    <w:rsid w:val="00FE1975"/>
    <w:pPr>
      <w:suppressLineNumbers/>
      <w:tabs>
        <w:tab w:val="center" w:pos="4536"/>
        <w:tab w:val="right" w:pos="9072"/>
      </w:tabs>
    </w:pPr>
  </w:style>
  <w:style w:type="character" w:customStyle="1" w:styleId="FooterChar">
    <w:name w:val="Footer Char"/>
    <w:basedOn w:val="DefaultParagraphFont"/>
    <w:link w:val="Footer"/>
    <w:uiPriority w:val="99"/>
    <w:locked/>
    <w:rsid w:val="00FE1975"/>
    <w:rPr>
      <w:rFonts w:ascii="Times New Roman" w:hAnsi="Times New Roman" w:cs="Times New Roman"/>
      <w:kern w:val="1"/>
      <w:sz w:val="24"/>
      <w:szCs w:val="24"/>
      <w:lang w:eastAsia="hi-IN" w:bidi="hi-IN"/>
    </w:rPr>
  </w:style>
  <w:style w:type="paragraph" w:customStyle="1" w:styleId="Body">
    <w:name w:val="Body"/>
    <w:basedOn w:val="Normalny1"/>
    <w:uiPriority w:val="99"/>
    <w:rsid w:val="00FE1975"/>
    <w:pPr>
      <w:suppressAutoHyphens w:val="0"/>
    </w:pPr>
    <w:rPr>
      <w:rFonts w:ascii="Garamond" w:hAnsi="Garamond" w:cs="Garamond"/>
      <w:lang w:val="en-US" w:eastAsia="ar-SA" w:bidi="ar-SA"/>
    </w:rPr>
  </w:style>
  <w:style w:type="paragraph" w:customStyle="1" w:styleId="Legenda2">
    <w:name w:val="Legenda2"/>
    <w:basedOn w:val="Normal"/>
    <w:uiPriority w:val="99"/>
    <w:rsid w:val="00FE1975"/>
    <w:pPr>
      <w:suppressLineNumbers/>
      <w:spacing w:before="120" w:after="120"/>
    </w:pPr>
    <w:rPr>
      <w:i/>
      <w:iCs/>
      <w:sz w:val="20"/>
      <w:szCs w:val="20"/>
    </w:rPr>
  </w:style>
  <w:style w:type="paragraph" w:customStyle="1" w:styleId="Tabela">
    <w:name w:val="Tabela"/>
    <w:basedOn w:val="Legenda2"/>
    <w:uiPriority w:val="99"/>
    <w:rsid w:val="00FE1975"/>
    <w:pPr>
      <w:widowControl/>
    </w:pPr>
  </w:style>
  <w:style w:type="paragraph" w:customStyle="1" w:styleId="Tekstpodstawowy22">
    <w:name w:val="Tekst podstawowy 22"/>
    <w:basedOn w:val="Normal"/>
    <w:uiPriority w:val="99"/>
    <w:rsid w:val="00FE1975"/>
    <w:pPr>
      <w:spacing w:after="120" w:line="480" w:lineRule="auto"/>
    </w:pPr>
    <w:rPr>
      <w:rFonts w:eastAsia="Times New Roman"/>
    </w:rPr>
  </w:style>
  <w:style w:type="paragraph" w:customStyle="1" w:styleId="Style5">
    <w:name w:val="Style5"/>
    <w:basedOn w:val="Normal"/>
    <w:uiPriority w:val="99"/>
    <w:rsid w:val="00FE1975"/>
    <w:pPr>
      <w:spacing w:line="264" w:lineRule="exact"/>
      <w:ind w:hanging="326"/>
      <w:jc w:val="both"/>
    </w:pPr>
    <w:rPr>
      <w:rFonts w:eastAsia="Times New Roman"/>
    </w:rPr>
  </w:style>
  <w:style w:type="paragraph" w:customStyle="1" w:styleId="Style2">
    <w:name w:val="Style2"/>
    <w:basedOn w:val="Normal"/>
    <w:uiPriority w:val="99"/>
    <w:rsid w:val="00FE1975"/>
    <w:pPr>
      <w:spacing w:line="266" w:lineRule="exact"/>
      <w:ind w:hanging="252"/>
      <w:jc w:val="both"/>
    </w:pPr>
    <w:rPr>
      <w:rFonts w:eastAsia="Times New Roman"/>
    </w:rPr>
  </w:style>
  <w:style w:type="paragraph" w:customStyle="1" w:styleId="Style11">
    <w:name w:val="Style11"/>
    <w:basedOn w:val="Normal"/>
    <w:uiPriority w:val="99"/>
    <w:rsid w:val="00FE1975"/>
    <w:pPr>
      <w:spacing w:line="263" w:lineRule="exact"/>
      <w:ind w:hanging="324"/>
    </w:pPr>
    <w:rPr>
      <w:rFonts w:eastAsia="Times New Roman"/>
    </w:rPr>
  </w:style>
  <w:style w:type="paragraph" w:customStyle="1" w:styleId="Style4">
    <w:name w:val="Style4"/>
    <w:basedOn w:val="Normal"/>
    <w:uiPriority w:val="99"/>
    <w:rsid w:val="00FE1975"/>
    <w:pPr>
      <w:jc w:val="both"/>
    </w:pPr>
    <w:rPr>
      <w:rFonts w:eastAsia="Times New Roman"/>
    </w:rPr>
  </w:style>
  <w:style w:type="paragraph" w:customStyle="1" w:styleId="Tekstdymka1">
    <w:name w:val="Tekst dymka1"/>
    <w:basedOn w:val="Normal"/>
    <w:uiPriority w:val="99"/>
    <w:rsid w:val="00FE1975"/>
    <w:rPr>
      <w:rFonts w:ascii="Segoe UI" w:hAnsi="Segoe UI" w:cs="Segoe UI"/>
      <w:sz w:val="18"/>
      <w:szCs w:val="18"/>
    </w:rPr>
  </w:style>
  <w:style w:type="paragraph" w:customStyle="1" w:styleId="Zawartoramki">
    <w:name w:val="Zawartość ramki"/>
    <w:basedOn w:val="BodyText"/>
    <w:uiPriority w:val="99"/>
    <w:rsid w:val="00FE1975"/>
  </w:style>
  <w:style w:type="paragraph" w:customStyle="1" w:styleId="Akapitzlist1">
    <w:name w:val="Akapit z listą1"/>
    <w:basedOn w:val="Normal"/>
    <w:uiPriority w:val="99"/>
    <w:rsid w:val="00FE1975"/>
    <w:pPr>
      <w:spacing w:after="200" w:line="276" w:lineRule="auto"/>
      <w:ind w:left="708"/>
    </w:pPr>
    <w:rPr>
      <w:rFonts w:ascii="Calibri" w:hAnsi="Calibri" w:cs="Calibri"/>
    </w:rPr>
  </w:style>
  <w:style w:type="paragraph" w:customStyle="1" w:styleId="pkt">
    <w:name w:val="pkt"/>
    <w:basedOn w:val="Normal"/>
    <w:uiPriority w:val="99"/>
    <w:rsid w:val="00FE1975"/>
    <w:pPr>
      <w:spacing w:before="60" w:after="60"/>
      <w:ind w:left="851" w:hanging="295"/>
      <w:jc w:val="both"/>
    </w:pPr>
    <w:rPr>
      <w:rFonts w:ascii="Univers-PL" w:eastAsia="Times New Roman" w:hAnsi="Univers-PL" w:cs="Univers-PL"/>
      <w:sz w:val="19"/>
      <w:szCs w:val="19"/>
    </w:rPr>
  </w:style>
  <w:style w:type="paragraph" w:customStyle="1" w:styleId="NormalnyWeb1">
    <w:name w:val="Normalny (Web)1"/>
    <w:basedOn w:val="Normal"/>
    <w:uiPriority w:val="99"/>
    <w:rsid w:val="00FE1975"/>
    <w:pPr>
      <w:spacing w:before="280" w:after="119"/>
    </w:pPr>
    <w:rPr>
      <w:rFonts w:eastAsia="Times New Roman"/>
    </w:rPr>
  </w:style>
  <w:style w:type="paragraph" w:customStyle="1" w:styleId="pkt1">
    <w:name w:val="pkt1"/>
    <w:basedOn w:val="pkt"/>
    <w:uiPriority w:val="99"/>
    <w:rsid w:val="00FE1975"/>
    <w:pPr>
      <w:ind w:left="850" w:hanging="425"/>
    </w:pPr>
  </w:style>
  <w:style w:type="paragraph" w:customStyle="1" w:styleId="Default">
    <w:name w:val="Default"/>
    <w:uiPriority w:val="99"/>
    <w:rsid w:val="00FE1975"/>
    <w:pPr>
      <w:suppressAutoHyphens/>
      <w:spacing w:line="100" w:lineRule="atLeast"/>
    </w:pPr>
    <w:rPr>
      <w:rFonts w:ascii="Times New Roman" w:eastAsia="SimSun" w:hAnsi="Times New Roman"/>
      <w:color w:val="000000"/>
      <w:sz w:val="24"/>
      <w:szCs w:val="24"/>
      <w:lang w:eastAsia="ar-SA"/>
    </w:rPr>
  </w:style>
  <w:style w:type="paragraph" w:customStyle="1" w:styleId="Tekstpodstawowywcity21">
    <w:name w:val="Tekst podstawowy wcięty 21"/>
    <w:basedOn w:val="Normal"/>
    <w:uiPriority w:val="99"/>
    <w:rsid w:val="00FE1975"/>
    <w:pPr>
      <w:spacing w:after="120" w:line="480" w:lineRule="auto"/>
      <w:ind w:left="283"/>
    </w:pPr>
    <w:rPr>
      <w:rFonts w:ascii="Calibri" w:hAnsi="Calibri" w:cs="Calibri"/>
    </w:rPr>
  </w:style>
  <w:style w:type="paragraph" w:customStyle="1" w:styleId="Tekstkomentarza1">
    <w:name w:val="Tekst komentarza1"/>
    <w:basedOn w:val="Normal"/>
    <w:uiPriority w:val="99"/>
    <w:rsid w:val="00FE1975"/>
    <w:pPr>
      <w:spacing w:after="200" w:line="276" w:lineRule="auto"/>
    </w:pPr>
    <w:rPr>
      <w:rFonts w:ascii="Calibri" w:hAnsi="Calibri" w:cs="Calibri"/>
      <w:sz w:val="20"/>
      <w:szCs w:val="20"/>
    </w:rPr>
  </w:style>
  <w:style w:type="paragraph" w:customStyle="1" w:styleId="Tematkomentarza1">
    <w:name w:val="Temat komentarza1"/>
    <w:basedOn w:val="Tekstkomentarza1"/>
    <w:uiPriority w:val="99"/>
    <w:rsid w:val="00FE1975"/>
    <w:rPr>
      <w:b/>
      <w:bCs/>
    </w:rPr>
  </w:style>
  <w:style w:type="paragraph" w:customStyle="1" w:styleId="Tekstprzypisukocowego1">
    <w:name w:val="Tekst przypisu końcowego1"/>
    <w:basedOn w:val="Normal"/>
    <w:uiPriority w:val="99"/>
    <w:rsid w:val="00FE1975"/>
    <w:pPr>
      <w:spacing w:after="200" w:line="276" w:lineRule="auto"/>
    </w:pPr>
    <w:rPr>
      <w:rFonts w:ascii="Calibri" w:hAnsi="Calibri" w:cs="Calibri"/>
      <w:sz w:val="20"/>
      <w:szCs w:val="20"/>
    </w:rPr>
  </w:style>
  <w:style w:type="paragraph" w:customStyle="1" w:styleId="tyt">
    <w:name w:val="tyt"/>
    <w:basedOn w:val="Normal"/>
    <w:uiPriority w:val="99"/>
    <w:rsid w:val="00FE1975"/>
    <w:pPr>
      <w:keepNext/>
      <w:spacing w:before="60" w:after="60"/>
      <w:jc w:val="center"/>
    </w:pPr>
    <w:rPr>
      <w:rFonts w:eastAsia="Times New Roman"/>
      <w:b/>
      <w:bCs/>
    </w:rPr>
  </w:style>
  <w:style w:type="paragraph" w:customStyle="1" w:styleId="Bezodstpw1">
    <w:name w:val="Bez odstępów1"/>
    <w:uiPriority w:val="99"/>
    <w:rsid w:val="00FE1975"/>
    <w:pPr>
      <w:suppressAutoHyphens/>
      <w:spacing w:line="100" w:lineRule="atLeast"/>
    </w:pPr>
    <w:rPr>
      <w:rFonts w:eastAsia="SimSun" w:cs="Calibri"/>
      <w:lang w:eastAsia="ar-SA"/>
    </w:rPr>
  </w:style>
  <w:style w:type="paragraph" w:customStyle="1" w:styleId="Nagwek11">
    <w:name w:val="Nagłówek 11"/>
    <w:basedOn w:val="Normal"/>
    <w:uiPriority w:val="99"/>
    <w:rsid w:val="00FE1975"/>
    <w:rPr>
      <w:rFonts w:ascii="Garamond" w:hAnsi="Garamond" w:cs="Garamond"/>
      <w:b/>
      <w:bCs/>
      <w:lang w:val="en-US"/>
    </w:rPr>
  </w:style>
  <w:style w:type="paragraph" w:customStyle="1" w:styleId="TableParagraph">
    <w:name w:val="Table Paragraph"/>
    <w:basedOn w:val="Normal"/>
    <w:uiPriority w:val="99"/>
    <w:rsid w:val="00FE1975"/>
    <w:rPr>
      <w:rFonts w:ascii="Calibri" w:hAnsi="Calibri" w:cs="Calibri"/>
      <w:lang w:val="en-US"/>
    </w:rPr>
  </w:style>
  <w:style w:type="paragraph" w:customStyle="1" w:styleId="western">
    <w:name w:val="western"/>
    <w:basedOn w:val="Normal"/>
    <w:uiPriority w:val="99"/>
    <w:rsid w:val="00FE1975"/>
    <w:pPr>
      <w:spacing w:before="100" w:after="119"/>
    </w:pPr>
    <w:rPr>
      <w:rFonts w:eastAsia="Times New Roman"/>
      <w:color w:val="000000"/>
      <w:sz w:val="16"/>
      <w:szCs w:val="16"/>
      <w:u w:val="single"/>
    </w:rPr>
  </w:style>
  <w:style w:type="paragraph" w:customStyle="1" w:styleId="Tekstpodstawowy32">
    <w:name w:val="Tekst podstawowy 32"/>
    <w:basedOn w:val="Normal"/>
    <w:uiPriority w:val="99"/>
    <w:rsid w:val="00FE1975"/>
    <w:pPr>
      <w:spacing w:after="120"/>
      <w:jc w:val="both"/>
    </w:pPr>
    <w:rPr>
      <w:rFonts w:eastAsia="Times New Roman"/>
      <w:sz w:val="20"/>
      <w:szCs w:val="20"/>
    </w:rPr>
  </w:style>
  <w:style w:type="paragraph" w:customStyle="1" w:styleId="Tekstprzypisudolnego1">
    <w:name w:val="Tekst przypisu dolnego1"/>
    <w:basedOn w:val="Normal"/>
    <w:uiPriority w:val="99"/>
    <w:rsid w:val="00FE1975"/>
    <w:rPr>
      <w:rFonts w:eastAsia="Times New Roman"/>
      <w:sz w:val="20"/>
      <w:szCs w:val="20"/>
    </w:rPr>
  </w:style>
  <w:style w:type="paragraph" w:customStyle="1" w:styleId="Tekstpodstawowy31">
    <w:name w:val="Tekst podstawowy 31"/>
    <w:basedOn w:val="Normal"/>
    <w:uiPriority w:val="99"/>
    <w:rsid w:val="00FE1975"/>
    <w:pPr>
      <w:spacing w:line="360" w:lineRule="auto"/>
      <w:jc w:val="both"/>
    </w:pPr>
    <w:rPr>
      <w:rFonts w:ascii="Arial" w:eastAsia="Times New Roman" w:hAnsi="Arial" w:cs="Arial"/>
      <w:lang w:val="en-US"/>
    </w:rPr>
  </w:style>
  <w:style w:type="paragraph" w:customStyle="1" w:styleId="Style20">
    <w:name w:val="Style 2"/>
    <w:basedOn w:val="Normal"/>
    <w:uiPriority w:val="99"/>
    <w:rsid w:val="00FE1975"/>
    <w:rPr>
      <w:rFonts w:eastAsia="Times New Roman"/>
      <w:color w:val="000000"/>
      <w:sz w:val="20"/>
      <w:szCs w:val="20"/>
    </w:rPr>
  </w:style>
  <w:style w:type="paragraph" w:customStyle="1" w:styleId="Normalny2">
    <w:name w:val="Normalny2"/>
    <w:basedOn w:val="Normal"/>
    <w:uiPriority w:val="99"/>
    <w:rsid w:val="00FE1975"/>
    <w:rPr>
      <w:rFonts w:eastAsia="Times New Roman"/>
      <w:sz w:val="20"/>
      <w:szCs w:val="20"/>
    </w:rPr>
  </w:style>
  <w:style w:type="paragraph" w:customStyle="1" w:styleId="Tekstpodstawowywcity">
    <w:name w:val="Tekst podstawowy wci?ty"/>
    <w:basedOn w:val="Normal"/>
    <w:uiPriority w:val="99"/>
    <w:rsid w:val="00FE1975"/>
    <w:pPr>
      <w:ind w:right="51"/>
      <w:jc w:val="both"/>
    </w:pPr>
    <w:rPr>
      <w:rFonts w:eastAsia="Times New Roman"/>
    </w:rPr>
  </w:style>
  <w:style w:type="paragraph" w:customStyle="1" w:styleId="Standard">
    <w:name w:val="Standard"/>
    <w:uiPriority w:val="99"/>
    <w:rsid w:val="00FE1975"/>
    <w:pPr>
      <w:widowControl w:val="0"/>
      <w:suppressAutoHyphens/>
      <w:autoSpaceDN w:val="0"/>
      <w:textAlignment w:val="baseline"/>
    </w:pPr>
    <w:rPr>
      <w:rFonts w:ascii="Liberation Serif" w:eastAsia="SimSun" w:hAnsi="Liberation Serif" w:cs="Liberation Serif"/>
      <w:kern w:val="3"/>
      <w:sz w:val="24"/>
      <w:szCs w:val="24"/>
      <w:lang w:eastAsia="zh-CN"/>
    </w:rPr>
  </w:style>
  <w:style w:type="character" w:styleId="Emphasis">
    <w:name w:val="Emphasis"/>
    <w:basedOn w:val="DefaultParagraphFont"/>
    <w:uiPriority w:val="99"/>
    <w:qFormat/>
    <w:rsid w:val="00FE1975"/>
    <w:rPr>
      <w:i/>
      <w:iCs/>
    </w:rPr>
  </w:style>
  <w:style w:type="character" w:customStyle="1" w:styleId="BalloonTextChar">
    <w:name w:val="Balloon Text Char"/>
    <w:uiPriority w:val="99"/>
    <w:semiHidden/>
    <w:locked/>
    <w:rsid w:val="00FE1975"/>
    <w:rPr>
      <w:rFonts w:ascii="Tahoma" w:hAnsi="Tahoma" w:cs="Tahoma"/>
      <w:kern w:val="1"/>
      <w:sz w:val="16"/>
      <w:szCs w:val="16"/>
      <w:lang w:eastAsia="hi-IN" w:bidi="hi-IN"/>
    </w:rPr>
  </w:style>
  <w:style w:type="paragraph" w:styleId="BalloonText">
    <w:name w:val="Balloon Text"/>
    <w:basedOn w:val="Normal"/>
    <w:link w:val="BalloonTextChar1"/>
    <w:uiPriority w:val="99"/>
    <w:semiHidden/>
    <w:rsid w:val="00FE1975"/>
    <w:pPr>
      <w:spacing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C72AF5"/>
    <w:rPr>
      <w:rFonts w:ascii="Times New Roman" w:hAnsi="Times New Roman" w:cs="Times New Roman"/>
      <w:kern w:val="1"/>
      <w:sz w:val="2"/>
      <w:szCs w:val="2"/>
      <w:lang w:eastAsia="hi-IN" w:bidi="hi-IN"/>
    </w:rPr>
  </w:style>
  <w:style w:type="paragraph" w:styleId="ListParagraph">
    <w:name w:val="List Paragraph"/>
    <w:aliases w:val="L1,Numerowanie,Akapit z listą5"/>
    <w:basedOn w:val="Normal"/>
    <w:link w:val="ListParagraphChar"/>
    <w:uiPriority w:val="99"/>
    <w:qFormat/>
    <w:rsid w:val="00FE1975"/>
    <w:pPr>
      <w:ind w:left="720"/>
    </w:pPr>
  </w:style>
  <w:style w:type="character" w:customStyle="1" w:styleId="ListParagraphChar">
    <w:name w:val="List Paragraph Char"/>
    <w:aliases w:val="L1 Char,Numerowanie Char,Akapit z listą5 Char"/>
    <w:link w:val="ListParagraph"/>
    <w:uiPriority w:val="99"/>
    <w:locked/>
    <w:rsid w:val="00FE1975"/>
    <w:rPr>
      <w:rFonts w:ascii="Times New Roman" w:hAnsi="Times New Roman" w:cs="Times New Roman"/>
      <w:kern w:val="1"/>
      <w:sz w:val="24"/>
      <w:szCs w:val="24"/>
      <w:lang w:eastAsia="hi-IN" w:bidi="hi-IN"/>
    </w:rPr>
  </w:style>
  <w:style w:type="character" w:customStyle="1" w:styleId="gwpf78b0ec2msohyperlink">
    <w:name w:val="gwpf78b0ec2_msohyperlink"/>
    <w:basedOn w:val="DefaultParagraphFont"/>
    <w:uiPriority w:val="99"/>
    <w:rsid w:val="00FE1975"/>
  </w:style>
  <w:style w:type="paragraph" w:styleId="NormalWeb">
    <w:name w:val="Normal (Web)"/>
    <w:basedOn w:val="Normal"/>
    <w:uiPriority w:val="99"/>
    <w:rsid w:val="00FE1975"/>
    <w:pPr>
      <w:widowControl/>
      <w:suppressAutoHyphens w:val="0"/>
      <w:spacing w:before="100" w:beforeAutospacing="1" w:after="100" w:afterAutospacing="1" w:line="240" w:lineRule="auto"/>
    </w:pPr>
    <w:rPr>
      <w:rFonts w:eastAsia="Times New Roman"/>
      <w:kern w:val="0"/>
      <w:lang w:eastAsia="pl-PL" w:bidi="ar-SA"/>
    </w:rPr>
  </w:style>
  <w:style w:type="table" w:styleId="TableGrid">
    <w:name w:val="Table Grid"/>
    <w:basedOn w:val="TableNormal"/>
    <w:uiPriority w:val="99"/>
    <w:rsid w:val="00457C4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kluczewsko.gmina.pl" TargetMode="External"/><Relationship Id="rId13" Type="http://schemas.openxmlformats.org/officeDocument/2006/relationships/hyperlink" Target="http://www.kluczewsko.pl" TargetMode="External"/><Relationship Id="rId3" Type="http://schemas.openxmlformats.org/officeDocument/2006/relationships/settings" Target="settings.xml"/><Relationship Id="rId7" Type="http://schemas.openxmlformats.org/officeDocument/2006/relationships/hyperlink" Target="mailto:gmina@dobryszyce.pl" TargetMode="External"/><Relationship Id="rId12" Type="http://schemas.openxmlformats.org/officeDocument/2006/relationships/hyperlink" Target="http://bip.kluczewsk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kluczewsko.gmina.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ip.kluczewsko.gmina.pl" TargetMode="External"/><Relationship Id="rId4" Type="http://schemas.openxmlformats.org/officeDocument/2006/relationships/webSettings" Target="webSettings.xml"/><Relationship Id="rId9" Type="http://schemas.openxmlformats.org/officeDocument/2006/relationships/hyperlink" Target="mailto:ug@kluczewsko.gmina.pl" TargetMode="External"/><Relationship Id="rId14" Type="http://schemas.openxmlformats.org/officeDocument/2006/relationships/hyperlink" Target="mailto:inspektor.rodo@kluczewsko.gm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TotalTime>
  <Pages>21</Pages>
  <Words>9598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user</cp:lastModifiedBy>
  <cp:revision>9</cp:revision>
  <dcterms:created xsi:type="dcterms:W3CDTF">2020-12-03T12:09:00Z</dcterms:created>
  <dcterms:modified xsi:type="dcterms:W3CDTF">2020-12-03T17:29:00Z</dcterms:modified>
</cp:coreProperties>
</file>