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33F" w:rsidRPr="0030433F" w:rsidRDefault="0030433F" w:rsidP="0030433F">
      <w:pPr>
        <w:spacing w:after="24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t xml:space="preserve">Ogłoszenie nr 554506-N-2018 z dnia 2018-05-08 r. </w:t>
      </w:r>
    </w:p>
    <w:p w:rsidR="0030433F" w:rsidRPr="0030433F" w:rsidRDefault="0030433F" w:rsidP="0030433F">
      <w:pPr>
        <w:spacing w:after="0" w:line="240" w:lineRule="auto"/>
        <w:jc w:val="center"/>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Gmina Kluczewsko: Termomodernizacja budynków użyteczności publicznej na terenie Gminy Kluczewsko</w:t>
      </w:r>
      <w:r w:rsidRPr="0030433F">
        <w:rPr>
          <w:rFonts w:ascii="Times New Roman" w:eastAsia="Times New Roman" w:hAnsi="Times New Roman" w:cs="Times New Roman"/>
          <w:sz w:val="24"/>
          <w:szCs w:val="24"/>
          <w:lang w:eastAsia="pl-PL"/>
        </w:rPr>
        <w:br/>
        <w:t xml:space="preserve">OGŁOSZENIE O ZAMÓWIENIU - Roboty budowlane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Zamieszczanie ogłoszenia:</w:t>
      </w:r>
      <w:r w:rsidRPr="0030433F">
        <w:rPr>
          <w:rFonts w:ascii="Times New Roman" w:eastAsia="Times New Roman" w:hAnsi="Times New Roman" w:cs="Times New Roman"/>
          <w:sz w:val="24"/>
          <w:szCs w:val="24"/>
          <w:lang w:eastAsia="pl-PL"/>
        </w:rPr>
        <w:t xml:space="preserve"> Zamieszczanie obowiązkowe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Ogłoszenie dotyczy:</w:t>
      </w:r>
      <w:r w:rsidRPr="0030433F">
        <w:rPr>
          <w:rFonts w:ascii="Times New Roman" w:eastAsia="Times New Roman" w:hAnsi="Times New Roman" w:cs="Times New Roman"/>
          <w:sz w:val="24"/>
          <w:szCs w:val="24"/>
          <w:lang w:eastAsia="pl-PL"/>
        </w:rPr>
        <w:t xml:space="preserve"> Zamówienia publicznego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Tak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Nazwa projektu lub programu</w:t>
      </w:r>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t xml:space="preserve">Operacja współfinansowana w ramach Regionalnego Programu Operacyjnego Województwa Świętokrzyskiego na lata 2014 – 2020 dla projektu pn. „Termomodernizacja budynków użyteczności publicznej na terenie Gminy Kluczewsko” złożonego do Osi priorytetowej 3 Efektywna i zielona energia do Działania 3.3 Poprawa efektywności energetycznej z wykorzystaniem odnawialnych źródeł energii w sektorze publicznym i mieszkaniowym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Nie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0433F">
        <w:rPr>
          <w:rFonts w:ascii="Times New Roman" w:eastAsia="Times New Roman" w:hAnsi="Times New Roman" w:cs="Times New Roman"/>
          <w:sz w:val="24"/>
          <w:szCs w:val="24"/>
          <w:lang w:eastAsia="pl-PL"/>
        </w:rPr>
        <w:t>Pzp</w:t>
      </w:r>
      <w:proofErr w:type="spellEnd"/>
      <w:r w:rsidRPr="0030433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0433F">
        <w:rPr>
          <w:rFonts w:ascii="Times New Roman" w:eastAsia="Times New Roman" w:hAnsi="Times New Roman" w:cs="Times New Roman"/>
          <w:sz w:val="24"/>
          <w:szCs w:val="24"/>
          <w:lang w:eastAsia="pl-PL"/>
        </w:rPr>
        <w:br/>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u w:val="single"/>
          <w:lang w:eastAsia="pl-PL"/>
        </w:rPr>
        <w:t>SEKCJA I: ZAMAWIAJĄCY</w:t>
      </w:r>
      <w:r w:rsidRPr="0030433F">
        <w:rPr>
          <w:rFonts w:ascii="Times New Roman" w:eastAsia="Times New Roman" w:hAnsi="Times New Roman" w:cs="Times New Roman"/>
          <w:sz w:val="24"/>
          <w:szCs w:val="24"/>
          <w:lang w:eastAsia="pl-PL"/>
        </w:rPr>
        <w:t xml:space="preserve">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Postępowanie przeprowadza centralny zamawiający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Nie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Nie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Informacje na temat podmiotu któremu zamawiający powierzył/powierzyli prowadzenie postępowania:</w:t>
      </w:r>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Postępowanie jest przeprowadzane wspólnie przez zamawiających</w:t>
      </w:r>
      <w:r w:rsidRPr="0030433F">
        <w:rPr>
          <w:rFonts w:ascii="Times New Roman" w:eastAsia="Times New Roman" w:hAnsi="Times New Roman" w:cs="Times New Roman"/>
          <w:sz w:val="24"/>
          <w:szCs w:val="24"/>
          <w:lang w:eastAsia="pl-PL"/>
        </w:rPr>
        <w:t xml:space="preserve">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Nie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Nie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30433F">
        <w:rPr>
          <w:rFonts w:ascii="Times New Roman" w:eastAsia="Times New Roman" w:hAnsi="Times New Roman" w:cs="Times New Roman"/>
          <w:b/>
          <w:bCs/>
          <w:sz w:val="24"/>
          <w:szCs w:val="24"/>
          <w:lang w:eastAsia="pl-PL"/>
        </w:rPr>
        <w:lastRenderedPageBreak/>
        <w:t>zamówień publicznych:</w:t>
      </w:r>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Informacje dodatkowe:</w:t>
      </w:r>
      <w:r w:rsidRPr="0030433F">
        <w:rPr>
          <w:rFonts w:ascii="Times New Roman" w:eastAsia="Times New Roman" w:hAnsi="Times New Roman" w:cs="Times New Roman"/>
          <w:sz w:val="24"/>
          <w:szCs w:val="24"/>
          <w:lang w:eastAsia="pl-PL"/>
        </w:rPr>
        <w:t xml:space="preserve">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I. 1) NAZWA I ADRES: </w:t>
      </w:r>
      <w:r w:rsidRPr="0030433F">
        <w:rPr>
          <w:rFonts w:ascii="Times New Roman" w:eastAsia="Times New Roman" w:hAnsi="Times New Roman" w:cs="Times New Roman"/>
          <w:sz w:val="24"/>
          <w:szCs w:val="24"/>
          <w:lang w:eastAsia="pl-PL"/>
        </w:rPr>
        <w:t xml:space="preserve">Gmina Kluczewsko, krajowy numer identyfikacyjny 590648050, ul. Spółdzielcza  12 , 29-120  Kluczewsko, woj. świętokrzyskie, państwo Polska, tel. 447814246, e-mail ug@kluczewsko.gmina.pl, faks 447814224. </w:t>
      </w:r>
      <w:r w:rsidRPr="0030433F">
        <w:rPr>
          <w:rFonts w:ascii="Times New Roman" w:eastAsia="Times New Roman" w:hAnsi="Times New Roman" w:cs="Times New Roman"/>
          <w:sz w:val="24"/>
          <w:szCs w:val="24"/>
          <w:lang w:eastAsia="pl-PL"/>
        </w:rPr>
        <w:br/>
        <w:t xml:space="preserve">Adres strony internetowej (URL): www.kluczewsko.gmina.pl </w:t>
      </w:r>
      <w:r w:rsidRPr="0030433F">
        <w:rPr>
          <w:rFonts w:ascii="Times New Roman" w:eastAsia="Times New Roman" w:hAnsi="Times New Roman" w:cs="Times New Roman"/>
          <w:sz w:val="24"/>
          <w:szCs w:val="24"/>
          <w:lang w:eastAsia="pl-PL"/>
        </w:rPr>
        <w:br/>
        <w:t xml:space="preserve">Adres profilu nabywcy: </w:t>
      </w:r>
      <w:r w:rsidRPr="0030433F">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I. 2) RODZAJ ZAMAWIAJĄCEGO: </w:t>
      </w:r>
      <w:r w:rsidRPr="0030433F">
        <w:rPr>
          <w:rFonts w:ascii="Times New Roman" w:eastAsia="Times New Roman" w:hAnsi="Times New Roman" w:cs="Times New Roman"/>
          <w:sz w:val="24"/>
          <w:szCs w:val="24"/>
          <w:lang w:eastAsia="pl-PL"/>
        </w:rPr>
        <w:t xml:space="preserve">Administracja samorządowa </w:t>
      </w:r>
      <w:r w:rsidRPr="0030433F">
        <w:rPr>
          <w:rFonts w:ascii="Times New Roman" w:eastAsia="Times New Roman" w:hAnsi="Times New Roman" w:cs="Times New Roman"/>
          <w:sz w:val="24"/>
          <w:szCs w:val="24"/>
          <w:lang w:eastAsia="pl-PL"/>
        </w:rPr>
        <w:br/>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I.3) WSPÓLNE UDZIELANIE ZAMÓWIENIA </w:t>
      </w:r>
      <w:r w:rsidRPr="0030433F">
        <w:rPr>
          <w:rFonts w:ascii="Times New Roman" w:eastAsia="Times New Roman" w:hAnsi="Times New Roman" w:cs="Times New Roman"/>
          <w:b/>
          <w:bCs/>
          <w:i/>
          <w:iCs/>
          <w:sz w:val="24"/>
          <w:szCs w:val="24"/>
          <w:lang w:eastAsia="pl-PL"/>
        </w:rPr>
        <w:t>(jeżeli dotyczy)</w:t>
      </w:r>
      <w:r w:rsidRPr="0030433F">
        <w:rPr>
          <w:rFonts w:ascii="Times New Roman" w:eastAsia="Times New Roman" w:hAnsi="Times New Roman" w:cs="Times New Roman"/>
          <w:b/>
          <w:bCs/>
          <w:sz w:val="24"/>
          <w:szCs w:val="24"/>
          <w:lang w:eastAsia="pl-PL"/>
        </w:rPr>
        <w:t xml:space="preserve">: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0433F">
        <w:rPr>
          <w:rFonts w:ascii="Times New Roman" w:eastAsia="Times New Roman" w:hAnsi="Times New Roman" w:cs="Times New Roman"/>
          <w:sz w:val="24"/>
          <w:szCs w:val="24"/>
          <w:lang w:eastAsia="pl-PL"/>
        </w:rPr>
        <w:br/>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I.4) KOMUNIKACJA: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0433F">
        <w:rPr>
          <w:rFonts w:ascii="Times New Roman" w:eastAsia="Times New Roman" w:hAnsi="Times New Roman" w:cs="Times New Roman"/>
          <w:sz w:val="24"/>
          <w:szCs w:val="24"/>
          <w:lang w:eastAsia="pl-PL"/>
        </w:rPr>
        <w:t xml:space="preserve">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Tak </w:t>
      </w:r>
      <w:r w:rsidRPr="0030433F">
        <w:rPr>
          <w:rFonts w:ascii="Times New Roman" w:eastAsia="Times New Roman" w:hAnsi="Times New Roman" w:cs="Times New Roman"/>
          <w:sz w:val="24"/>
          <w:szCs w:val="24"/>
          <w:lang w:eastAsia="pl-PL"/>
        </w:rPr>
        <w:br/>
        <w:t xml:space="preserve">http://www.bip.kluczewsko.pl/index.php?id=269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Tak </w:t>
      </w:r>
      <w:r w:rsidRPr="0030433F">
        <w:rPr>
          <w:rFonts w:ascii="Times New Roman" w:eastAsia="Times New Roman" w:hAnsi="Times New Roman" w:cs="Times New Roman"/>
          <w:sz w:val="24"/>
          <w:szCs w:val="24"/>
          <w:lang w:eastAsia="pl-PL"/>
        </w:rPr>
        <w:br/>
        <w:t xml:space="preserve">http://www.bip.kluczewsko.pl/index.php?id=269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Nie </w:t>
      </w:r>
      <w:r w:rsidRPr="0030433F">
        <w:rPr>
          <w:rFonts w:ascii="Times New Roman" w:eastAsia="Times New Roman" w:hAnsi="Times New Roman" w:cs="Times New Roman"/>
          <w:sz w:val="24"/>
          <w:szCs w:val="24"/>
          <w:lang w:eastAsia="pl-PL"/>
        </w:rPr>
        <w:br/>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Oferty lub wnioski o dopuszczenie do udziału w postępowaniu należy przesyłać:</w:t>
      </w:r>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Elektronicznie</w:t>
      </w:r>
      <w:r w:rsidRPr="0030433F">
        <w:rPr>
          <w:rFonts w:ascii="Times New Roman" w:eastAsia="Times New Roman" w:hAnsi="Times New Roman" w:cs="Times New Roman"/>
          <w:sz w:val="24"/>
          <w:szCs w:val="24"/>
          <w:lang w:eastAsia="pl-PL"/>
        </w:rPr>
        <w:t xml:space="preserve">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Nie </w:t>
      </w:r>
      <w:r w:rsidRPr="0030433F">
        <w:rPr>
          <w:rFonts w:ascii="Times New Roman" w:eastAsia="Times New Roman" w:hAnsi="Times New Roman" w:cs="Times New Roman"/>
          <w:sz w:val="24"/>
          <w:szCs w:val="24"/>
          <w:lang w:eastAsia="pl-PL"/>
        </w:rPr>
        <w:br/>
        <w:t xml:space="preserve">adres </w:t>
      </w:r>
      <w:r w:rsidRPr="0030433F">
        <w:rPr>
          <w:rFonts w:ascii="Times New Roman" w:eastAsia="Times New Roman" w:hAnsi="Times New Roman" w:cs="Times New Roman"/>
          <w:sz w:val="24"/>
          <w:szCs w:val="24"/>
          <w:lang w:eastAsia="pl-PL"/>
        </w:rPr>
        <w:br/>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t xml:space="preserve">Nie </w:t>
      </w:r>
      <w:r w:rsidRPr="0030433F">
        <w:rPr>
          <w:rFonts w:ascii="Times New Roman" w:eastAsia="Times New Roman" w:hAnsi="Times New Roman" w:cs="Times New Roman"/>
          <w:sz w:val="24"/>
          <w:szCs w:val="24"/>
          <w:lang w:eastAsia="pl-PL"/>
        </w:rPr>
        <w:br/>
        <w:t xml:space="preserve">Inny sposób: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t xml:space="preserve">Tak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lastRenderedPageBreak/>
        <w:t xml:space="preserve">Inny sposób: </w:t>
      </w:r>
      <w:r w:rsidRPr="0030433F">
        <w:rPr>
          <w:rFonts w:ascii="Times New Roman" w:eastAsia="Times New Roman" w:hAnsi="Times New Roman" w:cs="Times New Roman"/>
          <w:sz w:val="24"/>
          <w:szCs w:val="24"/>
          <w:lang w:eastAsia="pl-PL"/>
        </w:rPr>
        <w:br/>
        <w:t xml:space="preserve">Oferty należy składać w formie pisemnej </w:t>
      </w:r>
      <w:r w:rsidRPr="0030433F">
        <w:rPr>
          <w:rFonts w:ascii="Times New Roman" w:eastAsia="Times New Roman" w:hAnsi="Times New Roman" w:cs="Times New Roman"/>
          <w:sz w:val="24"/>
          <w:szCs w:val="24"/>
          <w:lang w:eastAsia="pl-PL"/>
        </w:rPr>
        <w:br/>
        <w:t xml:space="preserve">Adres: </w:t>
      </w:r>
      <w:r w:rsidRPr="0030433F">
        <w:rPr>
          <w:rFonts w:ascii="Times New Roman" w:eastAsia="Times New Roman" w:hAnsi="Times New Roman" w:cs="Times New Roman"/>
          <w:sz w:val="24"/>
          <w:szCs w:val="24"/>
          <w:lang w:eastAsia="pl-PL"/>
        </w:rPr>
        <w:br/>
        <w:t xml:space="preserve">Gmina Kluczewsko ul. Spółdzielcza 12, 29-120 Kluczewsko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0433F">
        <w:rPr>
          <w:rFonts w:ascii="Times New Roman" w:eastAsia="Times New Roman" w:hAnsi="Times New Roman" w:cs="Times New Roman"/>
          <w:sz w:val="24"/>
          <w:szCs w:val="24"/>
          <w:lang w:eastAsia="pl-PL"/>
        </w:rPr>
        <w:t xml:space="preserve">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Nie </w:t>
      </w:r>
      <w:r w:rsidRPr="0030433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0433F">
        <w:rPr>
          <w:rFonts w:ascii="Times New Roman" w:eastAsia="Times New Roman" w:hAnsi="Times New Roman" w:cs="Times New Roman"/>
          <w:sz w:val="24"/>
          <w:szCs w:val="24"/>
          <w:lang w:eastAsia="pl-PL"/>
        </w:rPr>
        <w:br/>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u w:val="single"/>
          <w:lang w:eastAsia="pl-PL"/>
        </w:rPr>
        <w:t xml:space="preserve">SEKCJA II: PRZEDMIOT ZAMÓWIENIA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II.1) Nazwa nadana zamówieniu przez zamawiającego: </w:t>
      </w:r>
      <w:r w:rsidRPr="0030433F">
        <w:rPr>
          <w:rFonts w:ascii="Times New Roman" w:eastAsia="Times New Roman" w:hAnsi="Times New Roman" w:cs="Times New Roman"/>
          <w:sz w:val="24"/>
          <w:szCs w:val="24"/>
          <w:lang w:eastAsia="pl-PL"/>
        </w:rPr>
        <w:t xml:space="preserve">Termomodernizacja budynków użyteczności publicznej na terenie Gminy Kluczewsko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Numer referencyjny: </w:t>
      </w:r>
      <w:r w:rsidRPr="0030433F">
        <w:rPr>
          <w:rFonts w:ascii="Times New Roman" w:eastAsia="Times New Roman" w:hAnsi="Times New Roman" w:cs="Times New Roman"/>
          <w:sz w:val="24"/>
          <w:szCs w:val="24"/>
          <w:lang w:eastAsia="pl-PL"/>
        </w:rPr>
        <w:t xml:space="preserve">B.271.6.2018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0433F" w:rsidRPr="0030433F" w:rsidRDefault="0030433F" w:rsidP="0030433F">
      <w:pPr>
        <w:spacing w:after="0" w:line="240" w:lineRule="auto"/>
        <w:jc w:val="both"/>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Nie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II.2) Rodzaj zamówienia: </w:t>
      </w:r>
      <w:r w:rsidRPr="0030433F">
        <w:rPr>
          <w:rFonts w:ascii="Times New Roman" w:eastAsia="Times New Roman" w:hAnsi="Times New Roman" w:cs="Times New Roman"/>
          <w:sz w:val="24"/>
          <w:szCs w:val="24"/>
          <w:lang w:eastAsia="pl-PL"/>
        </w:rPr>
        <w:t xml:space="preserve">Roboty budowlane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II.3) Informacja o możliwości składania ofert częściowych</w:t>
      </w:r>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t xml:space="preserve">Zamówienie podzielone jest na części: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Tak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Oferty lub wnioski o dopuszczenie do udziału w postępowaniu można składać w odniesieniu do:</w:t>
      </w:r>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t xml:space="preserve">wszystkich części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II.4) Krótki opis przedmiotu zamówienia </w:t>
      </w:r>
      <w:r w:rsidRPr="0030433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0433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0433F">
        <w:rPr>
          <w:rFonts w:ascii="Times New Roman" w:eastAsia="Times New Roman" w:hAnsi="Times New Roman" w:cs="Times New Roman"/>
          <w:sz w:val="24"/>
          <w:szCs w:val="24"/>
          <w:lang w:eastAsia="pl-PL"/>
        </w:rPr>
        <w:t xml:space="preserve">1. Przedmiotem zamówienia jest termomodernizacja budynków użyteczności publicznej na terenie Gminy Włoszczowa. Przedmiot zamówienia został podzielony na 3 Części: Część 1 - Termomodernizacja budynku Zespołu Przedszkolno-Szkolnego w Kluczewsku Zakres zamówienia obejmuje wykonanie następujących robót budowlanych: Instalacje sanitarne - Demontaż istniejącej kotłowni olejowej. - Demontaż zbiorników na olej. - Demontaż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instalacji CO (grzejników i przewodów). - Montaż kotła na biomasę. - Montaż instalacji CO (przewody, grzejniki, głowice termostatyczne). - Zasilanie instalacji CWU w ciepło technologiczne. - Montaż pompy ciepła powietrze-woda. - Demontaż kotła olejowego wraz ze zbiornikami oleju w kotłowni Hali Sportowej. - Montaż kotła na biomasę w kotłowni Hali Sportowej. Instalacje elektryczne - Demontaż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opraw oświetleniowych. - Wyznaczenie miejsc zamontowania nowych opraw. - Przygotowanie podłoża do montażu przewodów. - Zamocowanie przewodów do podłoża. - Wymiana </w:t>
      </w:r>
      <w:r w:rsidRPr="0030433F">
        <w:rPr>
          <w:rFonts w:ascii="Times New Roman" w:eastAsia="Times New Roman" w:hAnsi="Times New Roman" w:cs="Times New Roman"/>
          <w:sz w:val="24"/>
          <w:szCs w:val="24"/>
          <w:lang w:eastAsia="pl-PL"/>
        </w:rPr>
        <w:lastRenderedPageBreak/>
        <w:t xml:space="preserve">uszkodzonych łączników instalacyjnych. - Montaż nowych opraw oświetleniowych. - Podłączenie i sprawdzenie instalacji oświetleniowej. - Pomiary rezystancji instalacji oświetleniowej. - Pomiary natężenia oświetlenia na stanowisku roboczym. - Wyznaczenie trasy linii zasilającej pompy ciepła. - Montaż listwy instalacyjnej PCV. - Układanie w listwach przewodów zasilających pompę ciepła. - Podłączenie urządzeń i pomiary elektryczne. Instalacja fotowoltaiczna - Budowa instalacji fotowoltaicznej o mocy 15,60 </w:t>
      </w:r>
      <w:proofErr w:type="spellStart"/>
      <w:r w:rsidRPr="0030433F">
        <w:rPr>
          <w:rFonts w:ascii="Times New Roman" w:eastAsia="Times New Roman" w:hAnsi="Times New Roman" w:cs="Times New Roman"/>
          <w:sz w:val="24"/>
          <w:szCs w:val="24"/>
          <w:lang w:eastAsia="pl-PL"/>
        </w:rPr>
        <w:t>kWp</w:t>
      </w:r>
      <w:proofErr w:type="spellEnd"/>
      <w:r w:rsidRPr="0030433F">
        <w:rPr>
          <w:rFonts w:ascii="Times New Roman" w:eastAsia="Times New Roman" w:hAnsi="Times New Roman" w:cs="Times New Roman"/>
          <w:sz w:val="24"/>
          <w:szCs w:val="24"/>
          <w:lang w:eastAsia="pl-PL"/>
        </w:rPr>
        <w:t xml:space="preserve"> (konstrukcja wsporcza montowana na dachu, trasy kablowe prowadzone w rurkach osłonowych oraz korytach elektroinstalacyjnych, wewnątrz pomieszczeń – w listwach instalacyjnych, falownik o mocy 15,0 </w:t>
      </w:r>
      <w:proofErr w:type="spellStart"/>
      <w:r w:rsidRPr="0030433F">
        <w:rPr>
          <w:rFonts w:ascii="Times New Roman" w:eastAsia="Times New Roman" w:hAnsi="Times New Roman" w:cs="Times New Roman"/>
          <w:sz w:val="24"/>
          <w:szCs w:val="24"/>
          <w:lang w:eastAsia="pl-PL"/>
        </w:rPr>
        <w:t>kWp</w:t>
      </w:r>
      <w:proofErr w:type="spellEnd"/>
      <w:r w:rsidRPr="0030433F">
        <w:rPr>
          <w:rFonts w:ascii="Times New Roman" w:eastAsia="Times New Roman" w:hAnsi="Times New Roman" w:cs="Times New Roman"/>
          <w:sz w:val="24"/>
          <w:szCs w:val="24"/>
          <w:lang w:eastAsia="pl-PL"/>
        </w:rPr>
        <w:t xml:space="preserve">, rozdzielnice wraz z wyposażeniem, moduły fotowoltaiczne o mocy 300 </w:t>
      </w:r>
      <w:proofErr w:type="spellStart"/>
      <w:r w:rsidRPr="0030433F">
        <w:rPr>
          <w:rFonts w:ascii="Times New Roman" w:eastAsia="Times New Roman" w:hAnsi="Times New Roman" w:cs="Times New Roman"/>
          <w:sz w:val="24"/>
          <w:szCs w:val="24"/>
          <w:lang w:eastAsia="pl-PL"/>
        </w:rPr>
        <w:t>Wp</w:t>
      </w:r>
      <w:proofErr w:type="spellEnd"/>
      <w:r w:rsidRPr="0030433F">
        <w:rPr>
          <w:rFonts w:ascii="Times New Roman" w:eastAsia="Times New Roman" w:hAnsi="Times New Roman" w:cs="Times New Roman"/>
          <w:sz w:val="24"/>
          <w:szCs w:val="24"/>
          <w:lang w:eastAsia="pl-PL"/>
        </w:rPr>
        <w:t xml:space="preserve"> montowane na dachu, łączone szeregowo, ochrona od porażeń , przeciwprzepięciowa, przed zwarciami i przewężeniami, sprawdzenie i odbiór robót). Roboty ogólnobudowlane - Demontaż starych obróbek blacharskich i podokienników zewnętrznych. - Demontaż rynien i rur spustowych. - Przełożenie instalacji odgromowej (demontaż i ponowny montaż po zakończeniu robót na elewacji i dachu). - Przełożenie elementów mocowanych do elewacji – tablice, uchwyty do flag (demontaż i ponowny montaż po zakończeniu robót dociepleniowych). - Wymiana okien wg zestawienia stolarki (z uwzględnieniem nawiewników </w:t>
      </w:r>
      <w:proofErr w:type="spellStart"/>
      <w:r w:rsidRPr="0030433F">
        <w:rPr>
          <w:rFonts w:ascii="Times New Roman" w:eastAsia="Times New Roman" w:hAnsi="Times New Roman" w:cs="Times New Roman"/>
          <w:sz w:val="24"/>
          <w:szCs w:val="24"/>
          <w:lang w:eastAsia="pl-PL"/>
        </w:rPr>
        <w:t>higrosterowalnych</w:t>
      </w:r>
      <w:proofErr w:type="spellEnd"/>
      <w:r w:rsidRPr="0030433F">
        <w:rPr>
          <w:rFonts w:ascii="Times New Roman" w:eastAsia="Times New Roman" w:hAnsi="Times New Roman" w:cs="Times New Roman"/>
          <w:sz w:val="24"/>
          <w:szCs w:val="24"/>
          <w:lang w:eastAsia="pl-PL"/>
        </w:rPr>
        <w:t xml:space="preserve">). - Wymiana drzwi zewnętrznych wg zestawienia stolarki. - Roboty związane z przygotowaniem podłoża ścian do docieplenia. - Ocieplenie ścian nieocieplonych (część stara) płytami styropianowymi grub. 14 cm oraz ścian budynku rozbudowy płytami grub. 8 cm, oraz hali sportowej grub. 6 cm, wraz z wyprawą tynkiem silikatowo-silikonowym; cokół – tynk mozaikowy. - Ocieplenie stropu od spodu – podcieni przy wejściach płytami styropianowymi grub. analogicznie jak elewacje. - Demontaż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opaski przyściennej w zakresie niezbędnym dla wykonania ocieplenia ścian piwnic (poniżej terenu) i ścian fundamentowych (na głęb. do 1,00m poniżej terenu). - Wykonanie opaski przyściennej z kostki brukowej gr. 6 cm z zabezpieczeniem obrzeżem betonowym. - Roboty ziemne – wykopy i zasypy – przy ociepleniu ścian piwnic i ścian fundamentowych. - Przygotowanie powierzchni i izolacja przeciwwilgociowa pionowa ścian piwnic oraz ścian fundamentowych. - Ocieplenie ścian piwnic i ścian fundamentowych przy użyciu styropianu wodoodpornego grub. 12 cm, oraz zabezpieczenie folią kubełkową. - Renowacje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zadaszeń nad drzwiami zewnętrznymi. - Naprawa betonowych schodów i podestów zewnętrznych. - Wykonanie i uszczelnienie dylatacji między poszczególnymi segmentami budynku. - Montaż nowych obróbek blacharskich i podokienników zewnętrznych. - Montaż (w części elewacji) rynien i rur spustowych z blachy powlekanej gr. 0,7 mm. - Ocieplenie stropodachu nad budynkiem rozbudowy (skrzydło wschodnie i część zachodniego) z użyciem wełny mineralnej gr. 22 cm. - Wykonanie pokrycia dachowego z papy termozgrzewalnej wraz z wykonaniem niezbędnych obróbek przy ścianach i kominach (budynek rozbudowy wraz z salą gimnastyczną). - Ocieplenie stropu poddasza nieużytkowego budynku (skrzydło południowe) wełną mineralną grub. 22 cm. Wykonanie zabezpieczenia izolacji z wełny poprzez wykonanie podłogi z płyt OSB grub. 22 mm na legarach drewnianych. Część 2 – Termomodernizacja budynku Zespołu Przedszkolno-Szkolnego w Dobromierzu Zakres zamówienia obejmuje wykonanie następujących robót budowlanych: Instalacje sanitarne - Demontaż istniejącej kotłowni olejowej. - Demontaż zbiorników na olej. - Demontaż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instalacji CO (grzejników i przewodów). - Montaż kotła na biomasę. - Montaż instalacji CO (przewody, grzejniki, głowice termostatyczne). - Zasilanie instalacji CWU w ciepło technologiczne. - Montaż pompy ciepła powietrze-woda. Instalacje elektryczne - Demontaż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opraw oświetleniowych. - Wyznaczenie miejsc zamontowania nowych opraw. - Przygotowanie podłoża do montażu przewodów. - Zamocowanie przewodów do podłoża. - Wymiana uszkodzonych łączników instalacyjnych. - Montaż nowych opraw oświetleniowych. - Podłączenie i sprawdzenie instalacji oświetleniowej. - Pomiary rezystancji instalacji oświetleniowej. - Pomiary natężenia oświetlenia na stanowisku roboczym. - </w:t>
      </w:r>
      <w:r w:rsidRPr="0030433F">
        <w:rPr>
          <w:rFonts w:ascii="Times New Roman" w:eastAsia="Times New Roman" w:hAnsi="Times New Roman" w:cs="Times New Roman"/>
          <w:sz w:val="24"/>
          <w:szCs w:val="24"/>
          <w:lang w:eastAsia="pl-PL"/>
        </w:rPr>
        <w:lastRenderedPageBreak/>
        <w:t xml:space="preserve">Wyznaczenie trasy linii zasilającej pompy ciepła. - Montaż listwy instalacyjnej PCV. - Układanie w listwach przewodów zasilających pompę ciepła. - Podłączenie urządzeń i pomiary elektryczne. Instalacja fotowoltaiczna - Budowa instalacji fotowoltaicznej o mocy 11,10 </w:t>
      </w:r>
      <w:proofErr w:type="spellStart"/>
      <w:r w:rsidRPr="0030433F">
        <w:rPr>
          <w:rFonts w:ascii="Times New Roman" w:eastAsia="Times New Roman" w:hAnsi="Times New Roman" w:cs="Times New Roman"/>
          <w:sz w:val="24"/>
          <w:szCs w:val="24"/>
          <w:lang w:eastAsia="pl-PL"/>
        </w:rPr>
        <w:t>kWp</w:t>
      </w:r>
      <w:proofErr w:type="spellEnd"/>
      <w:r w:rsidRPr="0030433F">
        <w:rPr>
          <w:rFonts w:ascii="Times New Roman" w:eastAsia="Times New Roman" w:hAnsi="Times New Roman" w:cs="Times New Roman"/>
          <w:sz w:val="24"/>
          <w:szCs w:val="24"/>
          <w:lang w:eastAsia="pl-PL"/>
        </w:rPr>
        <w:t xml:space="preserve"> (konstrukcja wsporcza montowana na dachu, trasy kablowe prowadzone w rurkach osłonowych oraz korytach elektroinstalacyjnych, wewnątrz pomieszczeń – w listwach instalacyjnych, falownik o mocy 10,0 </w:t>
      </w:r>
      <w:proofErr w:type="spellStart"/>
      <w:r w:rsidRPr="0030433F">
        <w:rPr>
          <w:rFonts w:ascii="Times New Roman" w:eastAsia="Times New Roman" w:hAnsi="Times New Roman" w:cs="Times New Roman"/>
          <w:sz w:val="24"/>
          <w:szCs w:val="24"/>
          <w:lang w:eastAsia="pl-PL"/>
        </w:rPr>
        <w:t>kWp</w:t>
      </w:r>
      <w:proofErr w:type="spellEnd"/>
      <w:r w:rsidRPr="0030433F">
        <w:rPr>
          <w:rFonts w:ascii="Times New Roman" w:eastAsia="Times New Roman" w:hAnsi="Times New Roman" w:cs="Times New Roman"/>
          <w:sz w:val="24"/>
          <w:szCs w:val="24"/>
          <w:lang w:eastAsia="pl-PL"/>
        </w:rPr>
        <w:t xml:space="preserve">, rozdzielnice wraz z wyposażeniem, moduły fotowoltaiczne o mocy 300 </w:t>
      </w:r>
      <w:proofErr w:type="spellStart"/>
      <w:r w:rsidRPr="0030433F">
        <w:rPr>
          <w:rFonts w:ascii="Times New Roman" w:eastAsia="Times New Roman" w:hAnsi="Times New Roman" w:cs="Times New Roman"/>
          <w:sz w:val="24"/>
          <w:szCs w:val="24"/>
          <w:lang w:eastAsia="pl-PL"/>
        </w:rPr>
        <w:t>Wp</w:t>
      </w:r>
      <w:proofErr w:type="spellEnd"/>
      <w:r w:rsidRPr="0030433F">
        <w:rPr>
          <w:rFonts w:ascii="Times New Roman" w:eastAsia="Times New Roman" w:hAnsi="Times New Roman" w:cs="Times New Roman"/>
          <w:sz w:val="24"/>
          <w:szCs w:val="24"/>
          <w:lang w:eastAsia="pl-PL"/>
        </w:rPr>
        <w:t xml:space="preserve"> montowane na dachu, łączone szeregowo, ochrona od porażeń , przeciwprzepięciowa, przed zwarciami i przewężeniami, sprawdzenie i odbiór robót). Roboty ogólnobudowlane - Demontaż starych obróbek blacharskich i podokienników zewnętrznych. - Demontaż rynien i rur spustowych. - Przełożenie instalacji odgromowej (demontaż i ponowny montaż po zakończeniu robót na elewacji i dachu). - Przełożenie elementów mocowanych do elewacji – tablice, uchwyty do flag (demontaż i ponowny montaż po zakończeniu robót dociepleniowych). - Demontaż krat okiennych. - Prostowanie, uzupełnianie i malowanie zdemontowanych krat okiennych. Montaż po zakończeniu ocieplania ścian. - Wymiana okien wg zestawienia stolarki (z uwzględnieniem nawiewników </w:t>
      </w:r>
      <w:proofErr w:type="spellStart"/>
      <w:r w:rsidRPr="0030433F">
        <w:rPr>
          <w:rFonts w:ascii="Times New Roman" w:eastAsia="Times New Roman" w:hAnsi="Times New Roman" w:cs="Times New Roman"/>
          <w:sz w:val="24"/>
          <w:szCs w:val="24"/>
          <w:lang w:eastAsia="pl-PL"/>
        </w:rPr>
        <w:t>higrosterowalnych</w:t>
      </w:r>
      <w:proofErr w:type="spellEnd"/>
      <w:r w:rsidRPr="0030433F">
        <w:rPr>
          <w:rFonts w:ascii="Times New Roman" w:eastAsia="Times New Roman" w:hAnsi="Times New Roman" w:cs="Times New Roman"/>
          <w:sz w:val="24"/>
          <w:szCs w:val="24"/>
          <w:lang w:eastAsia="pl-PL"/>
        </w:rPr>
        <w:t xml:space="preserve">). - Wymiana drzwi zewnętrznych wg zestawienia stolarki. - Roboty związane z przygotowaniem podłoża ścian do docieplenia. - Ocieplenie ścian budynku głównego (część stara) płytami styropianowymi grub. 10 cm oraz ścian budynku rozbudowy (w tym sali gimnastycznej) płytami grub. 6 cm wraz z wyprawą tynkiem silikatowo-silikonowym; cokół – tynk mozaikowy. - Demontaż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opaski przyściennej w zakresie niezbędnym dla wykonania ocieplenia ścian piwnic (poniżej terenu) i ścian fundamentowych (na głęb. do 1,00m poniżej terenu). - Wykonanie/odtworzenie opaski przyściennej z kostki brukowej gr. 6 cm z zabezpieczeniem obrzeżem betonowym. - Roboty ziemne – wykopy i zasypy – przy ociepleniu ścian piwnic i ścian fundamentowych. - Przygotowanie powierzchni i izolacja przeciwwilgociowa pionowa ścian piwnic oraz ścian fundamentowych. - Ocieplenie ścian piwnic i ścian fundamentowych przy użyciu styropianu wodoodpornego grub. 12 cm, oraz zabezpieczenie folią kubełkową. - Demontaż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daszku nad wejściem do kotłowni. - Montaż nowego daszku nad wejściem do kotłowni. - Renowacje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zadaszeń nad drzwiami zewnętrznymi. - Renowacja balkonów. - Naprawa betonowych schodów i podestów zewnętrznych. - Naprawa murów oporowych, i ścian przy drzwiach zewnętrznych. - Naprawa studzienek doświetlających. - Naprawa komina wolnostojącego - Wykonanie i uszczelnienie dylatacji między poszczególnymi segmentami budynku. - Montaż nowych obróbek blacharskich i podokienników zewnętrznych. - Montaż nowych rynien i rur spustowych z blachy powlekanej gr. 0,7 mm. - Drobne naprawy i gruntowanie pokrycia dachowego z papy (stropodach nad salą gimnastyczną i łącznikiem). - Ocieplenie stropodachu nad salą gimnastyczną i łącznikiem z użyciem </w:t>
      </w:r>
      <w:proofErr w:type="spellStart"/>
      <w:r w:rsidRPr="0030433F">
        <w:rPr>
          <w:rFonts w:ascii="Times New Roman" w:eastAsia="Times New Roman" w:hAnsi="Times New Roman" w:cs="Times New Roman"/>
          <w:sz w:val="24"/>
          <w:szCs w:val="24"/>
          <w:lang w:eastAsia="pl-PL"/>
        </w:rPr>
        <w:t>styropapy</w:t>
      </w:r>
      <w:proofErr w:type="spellEnd"/>
      <w:r w:rsidRPr="0030433F">
        <w:rPr>
          <w:rFonts w:ascii="Times New Roman" w:eastAsia="Times New Roman" w:hAnsi="Times New Roman" w:cs="Times New Roman"/>
          <w:sz w:val="24"/>
          <w:szCs w:val="24"/>
          <w:lang w:eastAsia="pl-PL"/>
        </w:rPr>
        <w:t xml:space="preserve"> gr. 26 cm. - Wykonanie pokrycia dachowego z papy termozgrzewalnej wraz z wykonaniem niezbędnych obróbek przy ścianach i kominach (sala gimnastyczna i łącznik). - Docieplenie kominów ponad dachem (i w przestrzeni poddaszy nieogrzewanych) oraz ścianek attykowych (od strony dachu) styropianem gr. 5 cm, z wyprawą tynkarską analogicznie do elewacji; niezbędne naprawy czapek kominowych. - Ocieplenie stropu poddasza nieużytkowego budynku głównego wełną mineralną grub. 22 cm. Wykonanie zabezpieczenia izolacji z wełny poprzez wykonanie podłogi z płyt OSB grub. 22 mm na legarach drewnianych. Część 3 - Termomodernizacja budynku Zespołu Przedszkolno-Szkolnego w Komornikach Zakres zamówienia obejmuje wykonanie następujących robót budowlanych: Instalacje sanitarne - Demontaż istniejącej kotłowni olejowej. - Demontaż zbiorników na olej. - Demontaż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instalacji CO (grzejników i przewodów). - Montaż kotła na biomasę. - Montaż instalacji CO (przewody, grzejniki, głowice termostatyczne). - Zasilanie instalacji CWU w ciepło technologiczne. - Montaż pompy ciepła powietrze-woda. Instalacje elektryczne - Demontaż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opraw oświetleniowych. - Wyznaczenie miejsc zamontowania nowych opraw. - Przygotowanie podłoża do montażu przewodów. - Zamocowanie </w:t>
      </w:r>
      <w:r w:rsidRPr="0030433F">
        <w:rPr>
          <w:rFonts w:ascii="Times New Roman" w:eastAsia="Times New Roman" w:hAnsi="Times New Roman" w:cs="Times New Roman"/>
          <w:sz w:val="24"/>
          <w:szCs w:val="24"/>
          <w:lang w:eastAsia="pl-PL"/>
        </w:rPr>
        <w:lastRenderedPageBreak/>
        <w:t xml:space="preserve">przewodów do podłoża. - Wymiana uszkodzonych łączników instalacyjnych. - Montaż nowych opraw oświetleniowych. - Podłączenie i sprawdzenie instalacji oświetleniowej. - Pomiary rezystancji instalacji oświetleniowej. - Pomiary natężenia oświetlenia na stanowisku roboczym. - Wyznaczenie trasy linii zasilającej pompy ciepła. - Montaż listwy instalacyjnej PCV. - Układanie w listwach przewodów zasilających pompę ciepła. - Podłączenie urządzeń i pomiary elektryczne. Instalacja fotowoltaiczna - Budowa instalacji fotowoltaicznej o mocy 6,0 </w:t>
      </w:r>
      <w:proofErr w:type="spellStart"/>
      <w:r w:rsidRPr="0030433F">
        <w:rPr>
          <w:rFonts w:ascii="Times New Roman" w:eastAsia="Times New Roman" w:hAnsi="Times New Roman" w:cs="Times New Roman"/>
          <w:sz w:val="24"/>
          <w:szCs w:val="24"/>
          <w:lang w:eastAsia="pl-PL"/>
        </w:rPr>
        <w:t>kWp</w:t>
      </w:r>
      <w:proofErr w:type="spellEnd"/>
      <w:r w:rsidRPr="0030433F">
        <w:rPr>
          <w:rFonts w:ascii="Times New Roman" w:eastAsia="Times New Roman" w:hAnsi="Times New Roman" w:cs="Times New Roman"/>
          <w:sz w:val="24"/>
          <w:szCs w:val="24"/>
          <w:lang w:eastAsia="pl-PL"/>
        </w:rPr>
        <w:t xml:space="preserve"> (konstrukcja wsporcza montowana na dachu, trasy kablowe prowadzone w rurkach osłonowych oraz korytach elektroinstalacyjnych, wewnątrz pomieszczeń – w listwach instalacyjnych, falownik o mocy 6,0 </w:t>
      </w:r>
      <w:proofErr w:type="spellStart"/>
      <w:r w:rsidRPr="0030433F">
        <w:rPr>
          <w:rFonts w:ascii="Times New Roman" w:eastAsia="Times New Roman" w:hAnsi="Times New Roman" w:cs="Times New Roman"/>
          <w:sz w:val="24"/>
          <w:szCs w:val="24"/>
          <w:lang w:eastAsia="pl-PL"/>
        </w:rPr>
        <w:t>kWp</w:t>
      </w:r>
      <w:proofErr w:type="spellEnd"/>
      <w:r w:rsidRPr="0030433F">
        <w:rPr>
          <w:rFonts w:ascii="Times New Roman" w:eastAsia="Times New Roman" w:hAnsi="Times New Roman" w:cs="Times New Roman"/>
          <w:sz w:val="24"/>
          <w:szCs w:val="24"/>
          <w:lang w:eastAsia="pl-PL"/>
        </w:rPr>
        <w:t xml:space="preserve">, rozdzielnice wraz z wyposażeniem, moduły fotowoltaiczne o mocy 300 </w:t>
      </w:r>
      <w:proofErr w:type="spellStart"/>
      <w:r w:rsidRPr="0030433F">
        <w:rPr>
          <w:rFonts w:ascii="Times New Roman" w:eastAsia="Times New Roman" w:hAnsi="Times New Roman" w:cs="Times New Roman"/>
          <w:sz w:val="24"/>
          <w:szCs w:val="24"/>
          <w:lang w:eastAsia="pl-PL"/>
        </w:rPr>
        <w:t>Wp</w:t>
      </w:r>
      <w:proofErr w:type="spellEnd"/>
      <w:r w:rsidRPr="0030433F">
        <w:rPr>
          <w:rFonts w:ascii="Times New Roman" w:eastAsia="Times New Roman" w:hAnsi="Times New Roman" w:cs="Times New Roman"/>
          <w:sz w:val="24"/>
          <w:szCs w:val="24"/>
          <w:lang w:eastAsia="pl-PL"/>
        </w:rPr>
        <w:t xml:space="preserve"> montowane na dachu, łączone szeregowo, ochrona od porażeń , przeciwprzepięciowa, przed zwarciami i przewężeniami, sprawdzenie i odbiór robót). Roboty ogólnobudowlane - Demontaż starych obróbek blacharskich i podokienników zewnętrznych. - Demontaż rynien i rur spustowych. - Przełożenie instalacji odgromowej (demontaż i ponowny montaż po zakończeniu robót na elewacji i dachu). - Przełożenie elementów mocowanych do elewacji – tablice, uchwyty do flag (demontaż i ponowny montaż po zakończeniu robót dociepleniowych). - Wymiana okien wg zestawienia stolarki (z uwzględnieniem nawiewników </w:t>
      </w:r>
      <w:proofErr w:type="spellStart"/>
      <w:r w:rsidRPr="0030433F">
        <w:rPr>
          <w:rFonts w:ascii="Times New Roman" w:eastAsia="Times New Roman" w:hAnsi="Times New Roman" w:cs="Times New Roman"/>
          <w:sz w:val="24"/>
          <w:szCs w:val="24"/>
          <w:lang w:eastAsia="pl-PL"/>
        </w:rPr>
        <w:t>higrosterowalnych</w:t>
      </w:r>
      <w:proofErr w:type="spellEnd"/>
      <w:r w:rsidRPr="0030433F">
        <w:rPr>
          <w:rFonts w:ascii="Times New Roman" w:eastAsia="Times New Roman" w:hAnsi="Times New Roman" w:cs="Times New Roman"/>
          <w:sz w:val="24"/>
          <w:szCs w:val="24"/>
          <w:lang w:eastAsia="pl-PL"/>
        </w:rPr>
        <w:t xml:space="preserve">). - Wymiana drzwi zewnętrznych wg zestawienia stolarki. - Roboty związane z przygotowaniem podłoża ścian do docieplenia. - Ocieplenie ścian nieocieplonych (część stara) płytami styropianowymi grub. 14 cm oraz ścian budynku rozbudowy (w tym sali gimnastycznej) płytami grub. 10 cm wraz z wyprawą tynkiem silikatowo-silikonowym; cokół – tynk mozaikowy. - Ocieplenie stropu od spodu – podcień przy wejściu głównym do budynku (część stara) płytami styropianowymi grub. 14 cm. - Demontaż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opaski przyściennej w zakresie niezbędnym dla wykonania ocieplenia ścian piwnic (poniżej terenu) i ścian fundamentowych (na głęb. do 1,00m poniżej terenu). - Wykonanie opaski przyściennej z kostki brukowej gr. 6 cm z zabezpieczeniem obrzeżem betonowym. - Roboty ziemne – wykopy i zasypy – przy ociepleniu ścian piwnic i ścian fundamentowych. - Przygotowanie powierzchni i izolacja przeciwwilgociowa pionowa ścian piwnic oraz ścian fundamentowych. - Ocieplenie ścian piwnic i ścian fundamentowych przy użyciu styropianu wodoodpornego grub. 12 cm, oraz zabezpieczenie folią kubełkową. - Renowacje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zadaszeń nad drzwiami zewnętrznymi. - Naprawa betonowych schodów i podestów zewnętrznych. - Wykonanie i uszczelnienie dylatacji między poszczególnymi segmentami budynku. - Montaż nowych obróbek blacharskich i podokienników zewnętrznych. - Montaż nowych rynien i rur spustowych z blachy powlekanej gr. 0,7 mm. - Ocieplenie stropodachu nad salą gimnastyczną z użyciem </w:t>
      </w:r>
      <w:proofErr w:type="spellStart"/>
      <w:r w:rsidRPr="0030433F">
        <w:rPr>
          <w:rFonts w:ascii="Times New Roman" w:eastAsia="Times New Roman" w:hAnsi="Times New Roman" w:cs="Times New Roman"/>
          <w:sz w:val="24"/>
          <w:szCs w:val="24"/>
          <w:lang w:eastAsia="pl-PL"/>
        </w:rPr>
        <w:t>styropapy</w:t>
      </w:r>
      <w:proofErr w:type="spellEnd"/>
      <w:r w:rsidRPr="0030433F">
        <w:rPr>
          <w:rFonts w:ascii="Times New Roman" w:eastAsia="Times New Roman" w:hAnsi="Times New Roman" w:cs="Times New Roman"/>
          <w:sz w:val="24"/>
          <w:szCs w:val="24"/>
          <w:lang w:eastAsia="pl-PL"/>
        </w:rPr>
        <w:t xml:space="preserve"> gr. 11 cm. - Ocieplenie stropodachu nad budynkiem rozbudowy z użyciem wełny mineralnej gr. 16 cm. - Wykonanie pokrycia dachowego z papy termozgrzewalnej wraz z wykonaniem niezbędnych obróbek przy ścianach i kominach (budynek rozbudowy wraz z salą gimnastyczną). - Docieplenie kominów ponad dachem (i w przestrzeni poddaszy nieogrzewanych) oraz ścianek attykowych (od strony dachu) styropianem gr. 5 cm, z wyprawą tynkarską analogicznie do elewacji; niezbędne naprawy czapek kominowych. - Ocieplenie stropu poddasza nieużytkowego budynku głównego wełną mineralną grub. 22 cm. Wykonanie zabezpieczenia izolacji z wełny poprzez wykonanie podłogi z płyt OSB grub. 22 mm na legarach drewnianych. 2. Szczegółowy opis przedmiotu zamówienia zawiera załącznik nr 2 do SIWZ. Uwaga: Załączone do dokumentacji projektowej przedmiary robót nie stanowią opisu przedmiotu zamówienia. Zostały załączone do SIWZ w celach informacyjnych i pomocniczych. Przedmiary nie stanowią podstawy do obliczenia wynagrodzenia należnego wykonawcy w związku z przyjęciem wynagrodzenia ryczałtowego.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II.5) Główny kod CPV: </w:t>
      </w:r>
      <w:r w:rsidRPr="0030433F">
        <w:rPr>
          <w:rFonts w:ascii="Times New Roman" w:eastAsia="Times New Roman" w:hAnsi="Times New Roman" w:cs="Times New Roman"/>
          <w:sz w:val="24"/>
          <w:szCs w:val="24"/>
          <w:lang w:eastAsia="pl-PL"/>
        </w:rPr>
        <w:t xml:space="preserve">45000000-7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Dodatkowe kody CPV:</w:t>
      </w:r>
      <w:r w:rsidRPr="0030433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0433F" w:rsidRPr="0030433F" w:rsidTr="0030433F">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lastRenderedPageBreak/>
              <w:t>Kod CPV</w:t>
            </w:r>
          </w:p>
        </w:tc>
      </w:tr>
      <w:tr w:rsidR="0030433F" w:rsidRPr="0030433F" w:rsidTr="0030433F">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45300000-0</w:t>
            </w:r>
          </w:p>
        </w:tc>
      </w:tr>
      <w:tr w:rsidR="0030433F" w:rsidRPr="0030433F" w:rsidTr="0030433F">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45420000-7</w:t>
            </w:r>
          </w:p>
        </w:tc>
      </w:tr>
    </w:tbl>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II.6) Całkowita wartość zamówienia </w:t>
      </w:r>
      <w:r w:rsidRPr="0030433F">
        <w:rPr>
          <w:rFonts w:ascii="Times New Roman" w:eastAsia="Times New Roman" w:hAnsi="Times New Roman" w:cs="Times New Roman"/>
          <w:i/>
          <w:iCs/>
          <w:sz w:val="24"/>
          <w:szCs w:val="24"/>
          <w:lang w:eastAsia="pl-PL"/>
        </w:rPr>
        <w:t>(jeżeli zamawiający podaje informacje o wartości zamówienia)</w:t>
      </w:r>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t xml:space="preserve">Wartość bez VAT: </w:t>
      </w:r>
      <w:r w:rsidRPr="0030433F">
        <w:rPr>
          <w:rFonts w:ascii="Times New Roman" w:eastAsia="Times New Roman" w:hAnsi="Times New Roman" w:cs="Times New Roman"/>
          <w:sz w:val="24"/>
          <w:szCs w:val="24"/>
          <w:lang w:eastAsia="pl-PL"/>
        </w:rPr>
        <w:br/>
        <w:t xml:space="preserve">Waluta: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0433F">
        <w:rPr>
          <w:rFonts w:ascii="Times New Roman" w:eastAsia="Times New Roman" w:hAnsi="Times New Roman" w:cs="Times New Roman"/>
          <w:sz w:val="24"/>
          <w:szCs w:val="24"/>
          <w:lang w:eastAsia="pl-PL"/>
        </w:rPr>
        <w:t xml:space="preserve">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0433F">
        <w:rPr>
          <w:rFonts w:ascii="Times New Roman" w:eastAsia="Times New Roman" w:hAnsi="Times New Roman" w:cs="Times New Roman"/>
          <w:b/>
          <w:bCs/>
          <w:sz w:val="24"/>
          <w:szCs w:val="24"/>
          <w:lang w:eastAsia="pl-PL"/>
        </w:rPr>
        <w:t>Pzp</w:t>
      </w:r>
      <w:proofErr w:type="spellEnd"/>
      <w:r w:rsidRPr="0030433F">
        <w:rPr>
          <w:rFonts w:ascii="Times New Roman" w:eastAsia="Times New Roman" w:hAnsi="Times New Roman" w:cs="Times New Roman"/>
          <w:b/>
          <w:bCs/>
          <w:sz w:val="24"/>
          <w:szCs w:val="24"/>
          <w:lang w:eastAsia="pl-PL"/>
        </w:rPr>
        <w:t xml:space="preserve">: </w:t>
      </w:r>
      <w:r w:rsidRPr="0030433F">
        <w:rPr>
          <w:rFonts w:ascii="Times New Roman" w:eastAsia="Times New Roman" w:hAnsi="Times New Roman" w:cs="Times New Roman"/>
          <w:sz w:val="24"/>
          <w:szCs w:val="24"/>
          <w:lang w:eastAsia="pl-PL"/>
        </w:rPr>
        <w:t xml:space="preserve">Tak </w:t>
      </w:r>
      <w:r w:rsidRPr="0030433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0433F">
        <w:rPr>
          <w:rFonts w:ascii="Times New Roman" w:eastAsia="Times New Roman" w:hAnsi="Times New Roman" w:cs="Times New Roman"/>
          <w:sz w:val="24"/>
          <w:szCs w:val="24"/>
          <w:lang w:eastAsia="pl-PL"/>
        </w:rPr>
        <w:t>Pzp</w:t>
      </w:r>
      <w:proofErr w:type="spellEnd"/>
      <w:r w:rsidRPr="0030433F">
        <w:rPr>
          <w:rFonts w:ascii="Times New Roman" w:eastAsia="Times New Roman" w:hAnsi="Times New Roman" w:cs="Times New Roman"/>
          <w:sz w:val="24"/>
          <w:szCs w:val="24"/>
          <w:lang w:eastAsia="pl-PL"/>
        </w:rPr>
        <w:t xml:space="preserve">: Zgodnie z postanowieniami art. 67 ust. 1 pkt. 6 ustawy </w:t>
      </w:r>
      <w:proofErr w:type="spellStart"/>
      <w:r w:rsidRPr="0030433F">
        <w:rPr>
          <w:rFonts w:ascii="Times New Roman" w:eastAsia="Times New Roman" w:hAnsi="Times New Roman" w:cs="Times New Roman"/>
          <w:sz w:val="24"/>
          <w:szCs w:val="24"/>
          <w:lang w:eastAsia="pl-PL"/>
        </w:rPr>
        <w:t>Pzp</w:t>
      </w:r>
      <w:proofErr w:type="spellEnd"/>
      <w:r w:rsidRPr="0030433F">
        <w:rPr>
          <w:rFonts w:ascii="Times New Roman" w:eastAsia="Times New Roman" w:hAnsi="Times New Roman" w:cs="Times New Roman"/>
          <w:sz w:val="24"/>
          <w:szCs w:val="24"/>
          <w:lang w:eastAsia="pl-PL"/>
        </w:rPr>
        <w:t xml:space="preserve">. Zamawiający przewiduje udzielenie w okresie 3 lat od dnia udzielenia zamówienia podstawowego, Wykonawcy w/w robót budowlanych, zamówienia polegającego na powtórzeniu podobnych robót budowlanych zgodnych z przedmiotem zamówienia podstawowego o wartości do 10% zamówienia podstawowego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t>miesiącach:   </w:t>
      </w:r>
      <w:r w:rsidRPr="0030433F">
        <w:rPr>
          <w:rFonts w:ascii="Times New Roman" w:eastAsia="Times New Roman" w:hAnsi="Times New Roman" w:cs="Times New Roman"/>
          <w:i/>
          <w:iCs/>
          <w:sz w:val="24"/>
          <w:szCs w:val="24"/>
          <w:lang w:eastAsia="pl-PL"/>
        </w:rPr>
        <w:t xml:space="preserve"> lub </w:t>
      </w:r>
      <w:r w:rsidRPr="0030433F">
        <w:rPr>
          <w:rFonts w:ascii="Times New Roman" w:eastAsia="Times New Roman" w:hAnsi="Times New Roman" w:cs="Times New Roman"/>
          <w:b/>
          <w:bCs/>
          <w:sz w:val="24"/>
          <w:szCs w:val="24"/>
          <w:lang w:eastAsia="pl-PL"/>
        </w:rPr>
        <w:t>dniach:</w:t>
      </w:r>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i/>
          <w:iCs/>
          <w:sz w:val="24"/>
          <w:szCs w:val="24"/>
          <w:lang w:eastAsia="pl-PL"/>
        </w:rPr>
        <w:t>lub</w:t>
      </w:r>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data rozpoczęcia: </w:t>
      </w:r>
      <w:r w:rsidRPr="0030433F">
        <w:rPr>
          <w:rFonts w:ascii="Times New Roman" w:eastAsia="Times New Roman" w:hAnsi="Times New Roman" w:cs="Times New Roman"/>
          <w:sz w:val="24"/>
          <w:szCs w:val="24"/>
          <w:lang w:eastAsia="pl-PL"/>
        </w:rPr>
        <w:t> </w:t>
      </w:r>
      <w:r w:rsidRPr="0030433F">
        <w:rPr>
          <w:rFonts w:ascii="Times New Roman" w:eastAsia="Times New Roman" w:hAnsi="Times New Roman" w:cs="Times New Roman"/>
          <w:i/>
          <w:iCs/>
          <w:sz w:val="24"/>
          <w:szCs w:val="24"/>
          <w:lang w:eastAsia="pl-PL"/>
        </w:rPr>
        <w:t xml:space="preserve"> lub </w:t>
      </w:r>
      <w:r w:rsidRPr="0030433F">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30433F" w:rsidRPr="0030433F" w:rsidTr="0030433F">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Data zakończenia</w:t>
            </w:r>
          </w:p>
        </w:tc>
      </w:tr>
      <w:tr w:rsidR="0030433F" w:rsidRPr="0030433F" w:rsidTr="0030433F">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2018-10-31</w:t>
            </w:r>
          </w:p>
        </w:tc>
      </w:tr>
    </w:tbl>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II.9) Informacje dodatkowe: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III.1) WARUNKI UDZIAŁU W POSTĘPOWANIU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t xml:space="preserve">Określenie warunków: Zamawiający nie określa tego warunku </w:t>
      </w:r>
      <w:r w:rsidRPr="0030433F">
        <w:rPr>
          <w:rFonts w:ascii="Times New Roman" w:eastAsia="Times New Roman" w:hAnsi="Times New Roman" w:cs="Times New Roman"/>
          <w:sz w:val="24"/>
          <w:szCs w:val="24"/>
          <w:lang w:eastAsia="pl-PL"/>
        </w:rPr>
        <w:br/>
        <w:t xml:space="preserve">Informacje dodatkowe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III.1.2) Sytuacja finansowa lub ekonomiczna </w:t>
      </w:r>
      <w:r w:rsidRPr="0030433F">
        <w:rPr>
          <w:rFonts w:ascii="Times New Roman" w:eastAsia="Times New Roman" w:hAnsi="Times New Roman" w:cs="Times New Roman"/>
          <w:sz w:val="24"/>
          <w:szCs w:val="24"/>
          <w:lang w:eastAsia="pl-PL"/>
        </w:rPr>
        <w:br/>
        <w:t xml:space="preserve">Określenie warunków: Część 1, 2, i 3 zamówienia: a) o udzielenie zamówienia mogą się ubiegać wykonawcy, którzy posiadają środki finansowe lub zdolność kredytową w kwocie nie mniejszej niż 500 000 zł (słownie: pięćset tysięcy złotych 00/100). Wykonawca składający ofertę na więcej niż jedną część zamówienia musi wykazać się sytuacją ekonomiczną lub finansową dla każdej części zamówienia odrębnie. b) o udzielenie zamówienia mogą się ubiegać Wykonawcy, którzy są ubezpieczeni od odpowiedzialności cywilnej w zakresie prowadzonej działalności związanej z przedmiotem zamówienia na kwotę gwarancyjną o wysokości minimum 500.000,00 złotych.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lastRenderedPageBreak/>
        <w:t xml:space="preserve">Informacje dodatkowe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III.1.3) Zdolność techniczna lub zawodowa </w:t>
      </w:r>
      <w:r w:rsidRPr="0030433F">
        <w:rPr>
          <w:rFonts w:ascii="Times New Roman" w:eastAsia="Times New Roman" w:hAnsi="Times New Roman" w:cs="Times New Roman"/>
          <w:sz w:val="24"/>
          <w:szCs w:val="24"/>
          <w:lang w:eastAsia="pl-PL"/>
        </w:rPr>
        <w:br/>
        <w:t xml:space="preserve">Określenie warunków: a) o udzielenie zamówienia mogą ubiegać się wykonawcy, którzy wykonali zgodnie z zasadami sztuki budowlanej i prawidłowo ukończyli w okresie ostatnich pięciu lat przed upływem terminu składania ofert, a jeżeli okres prowadzenia działalności jest krótszy - w tym okresie: co najmniej 1 zadanie polegające na termomodernizacji obiektów użyteczności publicznej, o minimalnej wartości wykonanych robót wynoszącej: - 800.000,00 złotych brutto dla części numer 1, - 500.000,00 złotych brutto dla części numer 2, - 500.000,00 złotych brutto dla części numer 3, b) o udzielnie zamówienia mogą ubiegać się wykonawcy, którzy dysponują następującymi osobami (kierownik budowy i kierownik robót), którzy odpowiednio co najmniej 3 razy byli kierownikiem budowy i robót przy wykonywaniu robót termomodernizacyjnych, oraz posiadają uprawnienia budowlane w specjalnościach: - </w:t>
      </w:r>
      <w:proofErr w:type="spellStart"/>
      <w:r w:rsidRPr="0030433F">
        <w:rPr>
          <w:rFonts w:ascii="Times New Roman" w:eastAsia="Times New Roman" w:hAnsi="Times New Roman" w:cs="Times New Roman"/>
          <w:sz w:val="24"/>
          <w:szCs w:val="24"/>
          <w:lang w:eastAsia="pl-PL"/>
        </w:rPr>
        <w:t>konstrukcyjno</w:t>
      </w:r>
      <w:proofErr w:type="spellEnd"/>
      <w:r w:rsidRPr="0030433F">
        <w:rPr>
          <w:rFonts w:ascii="Times New Roman" w:eastAsia="Times New Roman" w:hAnsi="Times New Roman" w:cs="Times New Roman"/>
          <w:sz w:val="24"/>
          <w:szCs w:val="24"/>
          <w:lang w:eastAsia="pl-PL"/>
        </w:rPr>
        <w:t xml:space="preserve"> – budowlanej (kierownik budowy) - dotyczy części 1, 2 i 3, - instalacyjnej w zakresie sieci, instalacji i urządzeń cieplnych, wentylacyjnych, gazowych, wodociągowych i kanalizacyjnych (kierownik robót) - dotyczy części 1, 2 i 3 W przypadku wykonawców wspólnie ubiegających się o udzielenie zamówienia, powyższe warunki mogą zostać spełnione przez jednego wykonawcę lub łącznie przez wszystkich wykonawców wspólnie ubiegających się o udzielenie zamówienia. UWAGA: Przez ww. uprawnienia budowlane Zamawiający rozumie uprawnienia budowlane, o których mowa w ustawie Prawo budowlane oraz w Rozporządzeniu Ministra Infrastruktury i Rozwoju z dnia 11 września 2014 r. w sprawie samodzielnych funkcji technicznych w budownictwie (Dz. U. z 2014r., poz. 1278) lub odpowiadające im 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(Dz.U. z 2016 r. poz. 65). W przypadku osób, które są obywatelami państw członkowskich Unii Europejskiej, Konfederacji Szwajcarskiej oraz państw członkowskich Europejskiego Porozumienia o Wolnym Handlu (EFTA) – stron umowy o Europejskim Obszarze Gospodarczym (w rozumieniu art. 4a ustawy z dnia 15 grudnia 2000 r. o samorządach zawodowych architektów, inżynierów budownictwa (Dz.U. z 2016 r., poz. 1725), osoby wyznaczone do realizacji zamówienia posiadają uprawnienia budowlane do kierowania robotami budowlanymi, wyszczególnione wyżej jeżeli: nabyły kwalifikacje zawodowe do wykonywania działalności w budownictwie, równoznacznej wykonywaniu samodzielnych funkcji technicznych w budownictwie na terytorium Rzeczypospolitej Polskiej, odpowiadające posiadaniu uprawnień budowlanych do kierowania robotami budowlanymi, oraz posiadają odpowiednią decyzję o uznaniu kwalifikacji zawodowych lub w przypadku braku decyzji o uznaniu kwalifikacji zawodowych zostały spełnione w stosunku do tych osób wymagania, o których mowa w art. 20a ust. 2-6 ustawy z dnia 15 grudnia 2000 r. o samorządach zawodowych architektów, inżynierów budownictwa, dotyczące świadczenia usług transgranicznych. W przypadku złożenia przez Wykonawcę dokumentu lub oświadczenia na potwierdzenie warunków udziału w postępowaniu, z którego będą wynikać kwoty wyrażone w innej walucie niż PLN, Zamawiający dokona przeliczenia na PLN wg średniego kursu Narodowego Banku Polskiego z dnia, w którym opublikowano ogłoszenie w Biuletynie Zamówień Publicznych. </w:t>
      </w:r>
      <w:r w:rsidRPr="0030433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30433F">
        <w:rPr>
          <w:rFonts w:ascii="Times New Roman" w:eastAsia="Times New Roman" w:hAnsi="Times New Roman" w:cs="Times New Roman"/>
          <w:sz w:val="24"/>
          <w:szCs w:val="24"/>
          <w:lang w:eastAsia="pl-PL"/>
        </w:rPr>
        <w:br/>
        <w:t xml:space="preserve">Informacje dodatkowe: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lastRenderedPageBreak/>
        <w:t xml:space="preserve">III.2) PODSTAWY WYKLUCZENIA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0433F">
        <w:rPr>
          <w:rFonts w:ascii="Times New Roman" w:eastAsia="Times New Roman" w:hAnsi="Times New Roman" w:cs="Times New Roman"/>
          <w:b/>
          <w:bCs/>
          <w:sz w:val="24"/>
          <w:szCs w:val="24"/>
          <w:lang w:eastAsia="pl-PL"/>
        </w:rPr>
        <w:t>Pzp</w:t>
      </w:r>
      <w:proofErr w:type="spellEnd"/>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0433F">
        <w:rPr>
          <w:rFonts w:ascii="Times New Roman" w:eastAsia="Times New Roman" w:hAnsi="Times New Roman" w:cs="Times New Roman"/>
          <w:b/>
          <w:bCs/>
          <w:sz w:val="24"/>
          <w:szCs w:val="24"/>
          <w:lang w:eastAsia="pl-PL"/>
        </w:rPr>
        <w:t>Pzp</w:t>
      </w:r>
      <w:proofErr w:type="spellEnd"/>
      <w:r w:rsidRPr="0030433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0433F">
        <w:rPr>
          <w:rFonts w:ascii="Times New Roman" w:eastAsia="Times New Roman" w:hAnsi="Times New Roman" w:cs="Times New Roman"/>
          <w:sz w:val="24"/>
          <w:szCs w:val="24"/>
          <w:lang w:eastAsia="pl-PL"/>
        </w:rPr>
        <w:t>Pzp</w:t>
      </w:r>
      <w:proofErr w:type="spellEnd"/>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30433F">
        <w:rPr>
          <w:rFonts w:ascii="Times New Roman" w:eastAsia="Times New Roman" w:hAnsi="Times New Roman" w:cs="Times New Roman"/>
          <w:sz w:val="24"/>
          <w:szCs w:val="24"/>
          <w:lang w:eastAsia="pl-PL"/>
        </w:rPr>
        <w:t>Pzp</w:t>
      </w:r>
      <w:proofErr w:type="spellEnd"/>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0433F">
        <w:rPr>
          <w:rFonts w:ascii="Times New Roman" w:eastAsia="Times New Roman" w:hAnsi="Times New Roman" w:cs="Times New Roman"/>
          <w:sz w:val="24"/>
          <w:szCs w:val="24"/>
          <w:lang w:eastAsia="pl-PL"/>
        </w:rPr>
        <w:br/>
        <w:t xml:space="preserve">Tak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Oświadczenie o spełnianiu kryteriów selekcji </w:t>
      </w:r>
      <w:r w:rsidRPr="0030433F">
        <w:rPr>
          <w:rFonts w:ascii="Times New Roman" w:eastAsia="Times New Roman" w:hAnsi="Times New Roman" w:cs="Times New Roman"/>
          <w:sz w:val="24"/>
          <w:szCs w:val="24"/>
          <w:lang w:eastAsia="pl-PL"/>
        </w:rPr>
        <w:br/>
        <w:t xml:space="preserve">Nie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Wykonawca będzie zobowiązany do złożenia poniższych oświadczeń lub dokumentów: 1) informację z Krajowego Rejestru Karnego w zakresie określonym w art. 24 ust. 1 pkt 13, 14 i 21 ustawy </w:t>
      </w:r>
      <w:proofErr w:type="spellStart"/>
      <w:r w:rsidRPr="0030433F">
        <w:rPr>
          <w:rFonts w:ascii="Times New Roman" w:eastAsia="Times New Roman" w:hAnsi="Times New Roman" w:cs="Times New Roman"/>
          <w:sz w:val="24"/>
          <w:szCs w:val="24"/>
          <w:lang w:eastAsia="pl-PL"/>
        </w:rPr>
        <w:t>Pzp</w:t>
      </w:r>
      <w:proofErr w:type="spellEnd"/>
      <w:r w:rsidRPr="0030433F">
        <w:rPr>
          <w:rFonts w:ascii="Times New Roman" w:eastAsia="Times New Roman" w:hAnsi="Times New Roman" w:cs="Times New Roman"/>
          <w:sz w:val="24"/>
          <w:szCs w:val="24"/>
          <w:lang w:eastAsia="pl-PL"/>
        </w:rPr>
        <w:t xml:space="preserve"> wystawionej nie wcześniej niż 6 miesięcy przed upływem terminu składania ofert; 2) 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30433F">
        <w:rPr>
          <w:rFonts w:ascii="Times New Roman" w:eastAsia="Times New Roman" w:hAnsi="Times New Roman" w:cs="Times New Roman"/>
          <w:sz w:val="24"/>
          <w:szCs w:val="24"/>
          <w:lang w:eastAsia="pl-PL"/>
        </w:rPr>
        <w:t>Pzp</w:t>
      </w:r>
      <w:proofErr w:type="spellEnd"/>
      <w:r w:rsidRPr="0030433F">
        <w:rPr>
          <w:rFonts w:ascii="Times New Roman" w:eastAsia="Times New Roman" w:hAnsi="Times New Roman" w:cs="Times New Roman"/>
          <w:sz w:val="24"/>
          <w:szCs w:val="24"/>
          <w:lang w:eastAsia="pl-PL"/>
        </w:rPr>
        <w:t xml:space="preserve">; 3) 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4) oświadczenie wykonawcy o braku orzeczenia wobec niego tytułem środka zapobiegawczego zakazu ubiegania się o zamówienia publiczne. Jeżeli, wykonawca ma siedzibę lub miejsce zamieszkania poza terytorium Rzeczypospolitej Polskiej, zamiast dokumentów, o których mowa: 1)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Pr="0030433F">
        <w:rPr>
          <w:rFonts w:ascii="Times New Roman" w:eastAsia="Times New Roman" w:hAnsi="Times New Roman" w:cs="Times New Roman"/>
          <w:sz w:val="24"/>
          <w:szCs w:val="24"/>
          <w:lang w:eastAsia="pl-PL"/>
        </w:rPr>
        <w:t>Pzp</w:t>
      </w:r>
      <w:proofErr w:type="spellEnd"/>
      <w:r w:rsidRPr="0030433F">
        <w:rPr>
          <w:rFonts w:ascii="Times New Roman" w:eastAsia="Times New Roman" w:hAnsi="Times New Roman" w:cs="Times New Roman"/>
          <w:sz w:val="24"/>
          <w:szCs w:val="24"/>
          <w:lang w:eastAsia="pl-PL"/>
        </w:rPr>
        <w:t xml:space="preserve">; dokumenty wystawione muszą być nie wcześniej niż 6 miesięcy przed upływem terminu składania ofert; 2) składa dokument lub dokumenty wystawione w kraju, w którym wykonawca ma siedzibę lub miejsce zamieszkania, potwierdzające odpowiednio, że nie otwarto jego likwidacji ani nie ogłoszono upadłości; dokument wystawiony musi być nie wcześniej niż 6 miesięcy przed upływem terminu składania ofert. a. Jeżeli w kraju, w którym wykonawca ma siedzibę lub miejsce zamieszkania lub miejsce zamieszkania ma osoba, której dokument dotyczy, nie wydaje się </w:t>
      </w:r>
      <w:r w:rsidRPr="0030433F">
        <w:rPr>
          <w:rFonts w:ascii="Times New Roman" w:eastAsia="Times New Roman" w:hAnsi="Times New Roman" w:cs="Times New Roman"/>
          <w:sz w:val="24"/>
          <w:szCs w:val="24"/>
          <w:lang w:eastAsia="pl-PL"/>
        </w:rPr>
        <w:lastRenderedPageBreak/>
        <w:t xml:space="preserve">dokumentów określonych w ust.7,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wystawione w odpowiednich terminach.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b. Wykonawca mający siedzibę na terytorium Rzeczypospolitej Polskiej, w odniesieniu do osoby mającej miejsce zamieszkania poza terytorium Rzeczypospolitej Polskiej, której dotyczy dokument wskazany w ust. 6B pkt 1 składa dokument, o którym mowa w ust. 7 pkt 1, w zakresie określonym w art. 24 ust. 1 pkt 14 i 21 ustawy </w:t>
      </w:r>
      <w:proofErr w:type="spellStart"/>
      <w:r w:rsidRPr="0030433F">
        <w:rPr>
          <w:rFonts w:ascii="Times New Roman" w:eastAsia="Times New Roman" w:hAnsi="Times New Roman" w:cs="Times New Roman"/>
          <w:sz w:val="24"/>
          <w:szCs w:val="24"/>
          <w:lang w:eastAsia="pl-PL"/>
        </w:rPr>
        <w:t>Pzp</w:t>
      </w:r>
      <w:proofErr w:type="spellEnd"/>
      <w:r w:rsidRPr="0030433F">
        <w:rPr>
          <w:rFonts w:ascii="Times New Roman" w:eastAsia="Times New Roman" w:hAnsi="Times New Roman" w:cs="Times New Roman"/>
          <w:sz w:val="24"/>
          <w:szCs w:val="24"/>
          <w:lang w:eastAsia="pl-PL"/>
        </w:rPr>
        <w:t xml:space="preserve">.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musi być wystawiony nie wcześniej niż 6 miesięcy przed upływem terminu składania ofert. W przypadku wątpliwości co do treści dokumentu złożonego przez wykonawcę, zamawiający może zwrócić się do właściwych organów kraju, w którym miejsce zamieszkania ma osoba, której dokument dotyczy, o udzielenie niezbędnych informacji dotyczących tego dokumentu. c. Wykonawca nie jest obowiązany do złożenia oświadczeń lub dokumentów potwierdzających okoliczności, o których mowa w art. 25 ust. 1 pkt 1 i 3 ustawy </w:t>
      </w:r>
      <w:proofErr w:type="spellStart"/>
      <w:r w:rsidRPr="0030433F">
        <w:rPr>
          <w:rFonts w:ascii="Times New Roman" w:eastAsia="Times New Roman" w:hAnsi="Times New Roman" w:cs="Times New Roman"/>
          <w:sz w:val="24"/>
          <w:szCs w:val="24"/>
          <w:lang w:eastAsia="pl-PL"/>
        </w:rPr>
        <w:t>Pzp</w:t>
      </w:r>
      <w:proofErr w:type="spellEnd"/>
      <w:r w:rsidRPr="0030433F">
        <w:rPr>
          <w:rFonts w:ascii="Times New Roman" w:eastAsia="Times New Roman" w:hAnsi="Times New Roman" w:cs="Times New Roman"/>
          <w:sz w:val="24"/>
          <w:szCs w:val="24"/>
          <w:lang w:eastAsia="pl-PL"/>
        </w:rPr>
        <w:t xml:space="preserve">,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z </w:t>
      </w:r>
      <w:proofErr w:type="spellStart"/>
      <w:r w:rsidRPr="0030433F">
        <w:rPr>
          <w:rFonts w:ascii="Times New Roman" w:eastAsia="Times New Roman" w:hAnsi="Times New Roman" w:cs="Times New Roman"/>
          <w:sz w:val="24"/>
          <w:szCs w:val="24"/>
          <w:lang w:eastAsia="pl-PL"/>
        </w:rPr>
        <w:t>późn</w:t>
      </w:r>
      <w:proofErr w:type="spellEnd"/>
      <w:r w:rsidRPr="0030433F">
        <w:rPr>
          <w:rFonts w:ascii="Times New Roman" w:eastAsia="Times New Roman" w:hAnsi="Times New Roman" w:cs="Times New Roman"/>
          <w:sz w:val="24"/>
          <w:szCs w:val="24"/>
          <w:lang w:eastAsia="pl-PL"/>
        </w:rPr>
        <w:t xml:space="preserve">. zm.). d. W przypadku wskazania przez wykonawcę oświadczeń lub dokumentów, o których mowa w ust. 6., które znajdują się w posiadaniu Zamawiającego, w szczególności oświadczeń lub dokumentów przechowywanych przez Zamawiającego zgodnie z art. 97 ust. 1 ustawy </w:t>
      </w:r>
      <w:proofErr w:type="spellStart"/>
      <w:r w:rsidRPr="0030433F">
        <w:rPr>
          <w:rFonts w:ascii="Times New Roman" w:eastAsia="Times New Roman" w:hAnsi="Times New Roman" w:cs="Times New Roman"/>
          <w:sz w:val="24"/>
          <w:szCs w:val="24"/>
          <w:lang w:eastAsia="pl-PL"/>
        </w:rPr>
        <w:t>Pzp</w:t>
      </w:r>
      <w:proofErr w:type="spellEnd"/>
      <w:r w:rsidRPr="0030433F">
        <w:rPr>
          <w:rFonts w:ascii="Times New Roman" w:eastAsia="Times New Roman" w:hAnsi="Times New Roman" w:cs="Times New Roman"/>
          <w:sz w:val="24"/>
          <w:szCs w:val="24"/>
          <w:lang w:eastAsia="pl-PL"/>
        </w:rPr>
        <w:t xml:space="preserve">, Zamawiający w celu potwierdzenia okoliczności, o których mowa w art. 25 ust. 1 pkt 1 i 3 ustawy </w:t>
      </w:r>
      <w:proofErr w:type="spellStart"/>
      <w:r w:rsidRPr="0030433F">
        <w:rPr>
          <w:rFonts w:ascii="Times New Roman" w:eastAsia="Times New Roman" w:hAnsi="Times New Roman" w:cs="Times New Roman"/>
          <w:sz w:val="24"/>
          <w:szCs w:val="24"/>
          <w:lang w:eastAsia="pl-PL"/>
        </w:rPr>
        <w:t>Pzp</w:t>
      </w:r>
      <w:proofErr w:type="spellEnd"/>
      <w:r w:rsidRPr="0030433F">
        <w:rPr>
          <w:rFonts w:ascii="Times New Roman" w:eastAsia="Times New Roman" w:hAnsi="Times New Roman" w:cs="Times New Roman"/>
          <w:sz w:val="24"/>
          <w:szCs w:val="24"/>
          <w:lang w:eastAsia="pl-PL"/>
        </w:rPr>
        <w:t xml:space="preserve">, korzysta z posiadanych oświadczeń lub dokumentów, o ile są one aktualne. Podobnie, w przypadku wskazania przez wykonawcę dostępności tych oświadczeń lub dokumentów w formie elektronicznej pod określonymi adresami internetowymi ogólnodostępnych i bezpłatnych baz danych.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III.5.1) W ZAKRESIE SPEŁNIANIA WARUNKÓW UDZIAŁU W POSTĘPOWANIU:</w:t>
      </w:r>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t xml:space="preserve">1) informację banku lub spółdzielczej kasy oszczędnościowo-kredytowej potwierdzająca wysokość posiadanych środków finansowych lub zdolność kredytową wykonawcy, w okresie nie wcześniejszym niż 1 miesiąc przed upływem terminu składania ofert; jeżeli z uzasadnionej przyczyny wykonawca nie może złożyć wymaganego wyżej dokumentu zamawiający dopuszcza złożenie przez wykonawcę innych dokumentów, o których mowa w art. 26 ust. 2c ustawy </w:t>
      </w:r>
      <w:proofErr w:type="spellStart"/>
      <w:r w:rsidRPr="0030433F">
        <w:rPr>
          <w:rFonts w:ascii="Times New Roman" w:eastAsia="Times New Roman" w:hAnsi="Times New Roman" w:cs="Times New Roman"/>
          <w:sz w:val="24"/>
          <w:szCs w:val="24"/>
          <w:lang w:eastAsia="pl-PL"/>
        </w:rPr>
        <w:t>Pzp</w:t>
      </w:r>
      <w:proofErr w:type="spellEnd"/>
      <w:r w:rsidRPr="0030433F">
        <w:rPr>
          <w:rFonts w:ascii="Times New Roman" w:eastAsia="Times New Roman" w:hAnsi="Times New Roman" w:cs="Times New Roman"/>
          <w:sz w:val="24"/>
          <w:szCs w:val="24"/>
          <w:lang w:eastAsia="pl-PL"/>
        </w:rPr>
        <w:t xml:space="preserve">, 2) dokument potwierdzający, że wykonawca jest ubezpieczony od odpowiedzialności cywilnej w zakresie prowadzonej działalności związanej z przedmiotem zamówienia na sumę gwarancyjną w wysokości minimum 500 000 zł. 3) wykaz robót budowlanych wykonanych nie wcześniej niż w okresie ostatnich 5 lat przed upływem terminu </w:t>
      </w:r>
      <w:r w:rsidRPr="0030433F">
        <w:rPr>
          <w:rFonts w:ascii="Times New Roman" w:eastAsia="Times New Roman" w:hAnsi="Times New Roman" w:cs="Times New Roman"/>
          <w:sz w:val="24"/>
          <w:szCs w:val="24"/>
          <w:lang w:eastAsia="pl-PL"/>
        </w:rPr>
        <w:lastRenderedPageBreak/>
        <w:t xml:space="preserve">składania ofert, a jeżeli okres prowadzenia działalności jest krótszy - w tym okresie, wraz z podaniem ich rodzaju, wartości, daty, miejsca wykonania i podmiotów, na rzecz których roboty te zostały wykonane, zgodnie ze wzorem stanowiącym załącznik nr 7 do SIWZ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4)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III.5.2) W ZAKRESIE KRYTERIÓW SELEKCJI:</w:t>
      </w:r>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III.7) INNE DOKUMENTY NIE WYMIENIONE W pkt III.3) - III.6)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u w:val="single"/>
          <w:lang w:eastAsia="pl-PL"/>
        </w:rPr>
        <w:t xml:space="preserve">SEKCJA IV: PROCEDURA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IV.1) OPIS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IV.1.1) Tryb udzielenia zamówienia: </w:t>
      </w:r>
      <w:r w:rsidRPr="0030433F">
        <w:rPr>
          <w:rFonts w:ascii="Times New Roman" w:eastAsia="Times New Roman" w:hAnsi="Times New Roman" w:cs="Times New Roman"/>
          <w:sz w:val="24"/>
          <w:szCs w:val="24"/>
          <w:lang w:eastAsia="pl-PL"/>
        </w:rPr>
        <w:t xml:space="preserve">Przetarg nieograniczony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IV.1.2) Zamawiający żąda wniesienia wadium:</w:t>
      </w:r>
      <w:r w:rsidRPr="0030433F">
        <w:rPr>
          <w:rFonts w:ascii="Times New Roman" w:eastAsia="Times New Roman" w:hAnsi="Times New Roman" w:cs="Times New Roman"/>
          <w:sz w:val="24"/>
          <w:szCs w:val="24"/>
          <w:lang w:eastAsia="pl-PL"/>
        </w:rPr>
        <w:t xml:space="preserve">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Tak </w:t>
      </w:r>
      <w:r w:rsidRPr="0030433F">
        <w:rPr>
          <w:rFonts w:ascii="Times New Roman" w:eastAsia="Times New Roman" w:hAnsi="Times New Roman" w:cs="Times New Roman"/>
          <w:sz w:val="24"/>
          <w:szCs w:val="24"/>
          <w:lang w:eastAsia="pl-PL"/>
        </w:rPr>
        <w:br/>
        <w:t xml:space="preserve">Informacja na temat wadium </w:t>
      </w:r>
      <w:r w:rsidRPr="0030433F">
        <w:rPr>
          <w:rFonts w:ascii="Times New Roman" w:eastAsia="Times New Roman" w:hAnsi="Times New Roman" w:cs="Times New Roman"/>
          <w:sz w:val="24"/>
          <w:szCs w:val="24"/>
          <w:lang w:eastAsia="pl-PL"/>
        </w:rPr>
        <w:br/>
        <w:t xml:space="preserve">Wykonawca zobowiązany jest do wniesienia wadium: dla części 1 zamówienia - w wysokości 50 000,00 zł (słownie: pięćdziesiąt tysięcy złotych i 00/100) przed upływem terminu składania ofert; dla części 2 zamówienia - w wysokości 30.000,00 zł (słownie: trzydzieści tysięcy złotych i 00/100) przed upływem terminu składania ofert; dla części 3 zamówienia - w wysokości 30.000,00 zł (słownie: trzydzieści tysięcy złotych i 00/100) przed upływem terminu składania ofert;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IV.1.3) Przewiduje się udzielenie zaliczek na poczet wykonania zamówienia:</w:t>
      </w:r>
      <w:r w:rsidRPr="0030433F">
        <w:rPr>
          <w:rFonts w:ascii="Times New Roman" w:eastAsia="Times New Roman" w:hAnsi="Times New Roman" w:cs="Times New Roman"/>
          <w:sz w:val="24"/>
          <w:szCs w:val="24"/>
          <w:lang w:eastAsia="pl-PL"/>
        </w:rPr>
        <w:t xml:space="preserve">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Nie </w:t>
      </w:r>
      <w:r w:rsidRPr="0030433F">
        <w:rPr>
          <w:rFonts w:ascii="Times New Roman" w:eastAsia="Times New Roman" w:hAnsi="Times New Roman" w:cs="Times New Roman"/>
          <w:sz w:val="24"/>
          <w:szCs w:val="24"/>
          <w:lang w:eastAsia="pl-PL"/>
        </w:rPr>
        <w:br/>
        <w:t xml:space="preserve">Należy podać informacje na temat udzielania zaliczek: </w:t>
      </w:r>
      <w:r w:rsidRPr="0030433F">
        <w:rPr>
          <w:rFonts w:ascii="Times New Roman" w:eastAsia="Times New Roman" w:hAnsi="Times New Roman" w:cs="Times New Roman"/>
          <w:sz w:val="24"/>
          <w:szCs w:val="24"/>
          <w:lang w:eastAsia="pl-PL"/>
        </w:rPr>
        <w:br/>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Nie </w:t>
      </w:r>
      <w:r w:rsidRPr="0030433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0433F">
        <w:rPr>
          <w:rFonts w:ascii="Times New Roman" w:eastAsia="Times New Roman" w:hAnsi="Times New Roman" w:cs="Times New Roman"/>
          <w:sz w:val="24"/>
          <w:szCs w:val="24"/>
          <w:lang w:eastAsia="pl-PL"/>
        </w:rPr>
        <w:br/>
        <w:t xml:space="preserve">Nie </w:t>
      </w:r>
      <w:r w:rsidRPr="0030433F">
        <w:rPr>
          <w:rFonts w:ascii="Times New Roman" w:eastAsia="Times New Roman" w:hAnsi="Times New Roman" w:cs="Times New Roman"/>
          <w:sz w:val="24"/>
          <w:szCs w:val="24"/>
          <w:lang w:eastAsia="pl-PL"/>
        </w:rPr>
        <w:br/>
        <w:t xml:space="preserve">Informacje dodatkowe: </w:t>
      </w:r>
      <w:r w:rsidRPr="0030433F">
        <w:rPr>
          <w:rFonts w:ascii="Times New Roman" w:eastAsia="Times New Roman" w:hAnsi="Times New Roman" w:cs="Times New Roman"/>
          <w:sz w:val="24"/>
          <w:szCs w:val="24"/>
          <w:lang w:eastAsia="pl-PL"/>
        </w:rPr>
        <w:br/>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IV.1.5.) Wymaga się złożenia oferty wariantowej: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lastRenderedPageBreak/>
        <w:t xml:space="preserve">Nie </w:t>
      </w:r>
      <w:r w:rsidRPr="0030433F">
        <w:rPr>
          <w:rFonts w:ascii="Times New Roman" w:eastAsia="Times New Roman" w:hAnsi="Times New Roman" w:cs="Times New Roman"/>
          <w:sz w:val="24"/>
          <w:szCs w:val="24"/>
          <w:lang w:eastAsia="pl-PL"/>
        </w:rPr>
        <w:br/>
        <w:t xml:space="preserve">Dopuszcza się złożenie oferty wariantowej </w:t>
      </w:r>
      <w:r w:rsidRPr="0030433F">
        <w:rPr>
          <w:rFonts w:ascii="Times New Roman" w:eastAsia="Times New Roman" w:hAnsi="Times New Roman" w:cs="Times New Roman"/>
          <w:sz w:val="24"/>
          <w:szCs w:val="24"/>
          <w:lang w:eastAsia="pl-PL"/>
        </w:rPr>
        <w:br/>
        <w:t xml:space="preserve">Nie </w:t>
      </w:r>
      <w:r w:rsidRPr="0030433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0433F">
        <w:rPr>
          <w:rFonts w:ascii="Times New Roman" w:eastAsia="Times New Roman" w:hAnsi="Times New Roman" w:cs="Times New Roman"/>
          <w:sz w:val="24"/>
          <w:szCs w:val="24"/>
          <w:lang w:eastAsia="pl-PL"/>
        </w:rPr>
        <w:br/>
        <w:t xml:space="preserve">Nie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Liczba wykonawców   </w:t>
      </w:r>
      <w:r w:rsidRPr="0030433F">
        <w:rPr>
          <w:rFonts w:ascii="Times New Roman" w:eastAsia="Times New Roman" w:hAnsi="Times New Roman" w:cs="Times New Roman"/>
          <w:sz w:val="24"/>
          <w:szCs w:val="24"/>
          <w:lang w:eastAsia="pl-PL"/>
        </w:rPr>
        <w:br/>
        <w:t xml:space="preserve">Przewidywana minimalna liczba wykonawców </w:t>
      </w:r>
      <w:r w:rsidRPr="0030433F">
        <w:rPr>
          <w:rFonts w:ascii="Times New Roman" w:eastAsia="Times New Roman" w:hAnsi="Times New Roman" w:cs="Times New Roman"/>
          <w:sz w:val="24"/>
          <w:szCs w:val="24"/>
          <w:lang w:eastAsia="pl-PL"/>
        </w:rPr>
        <w:br/>
        <w:t xml:space="preserve">Maksymalna liczba wykonawców   </w:t>
      </w:r>
      <w:r w:rsidRPr="0030433F">
        <w:rPr>
          <w:rFonts w:ascii="Times New Roman" w:eastAsia="Times New Roman" w:hAnsi="Times New Roman" w:cs="Times New Roman"/>
          <w:sz w:val="24"/>
          <w:szCs w:val="24"/>
          <w:lang w:eastAsia="pl-PL"/>
        </w:rPr>
        <w:br/>
        <w:t xml:space="preserve">Kryteria selekcji wykonawców: </w:t>
      </w:r>
      <w:r w:rsidRPr="0030433F">
        <w:rPr>
          <w:rFonts w:ascii="Times New Roman" w:eastAsia="Times New Roman" w:hAnsi="Times New Roman" w:cs="Times New Roman"/>
          <w:sz w:val="24"/>
          <w:szCs w:val="24"/>
          <w:lang w:eastAsia="pl-PL"/>
        </w:rPr>
        <w:br/>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IV.1.7) Informacje na temat umowy ramowej lub dynamicznego systemu zakupów: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Umowa ramowa będzie zawarta: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t xml:space="preserve">Czy przewiduje się ograniczenie liczby uczestników umowy ramowej: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t xml:space="preserve">Przewidziana maksymalna liczba uczestników umowy ramowej: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t xml:space="preserve">Informacje dodatkowe: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t xml:space="preserve">Zamówienie obejmuje ustanowienie dynamicznego systemu zakupów: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t xml:space="preserve">Informacje dodatkowe: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0433F">
        <w:rPr>
          <w:rFonts w:ascii="Times New Roman" w:eastAsia="Times New Roman" w:hAnsi="Times New Roman" w:cs="Times New Roman"/>
          <w:sz w:val="24"/>
          <w:szCs w:val="24"/>
          <w:lang w:eastAsia="pl-PL"/>
        </w:rPr>
        <w:br/>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IV.1.8) Aukcja elektroniczna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Przewidziane jest przeprowadzenie aukcji elektronicznej </w:t>
      </w:r>
      <w:r w:rsidRPr="0030433F">
        <w:rPr>
          <w:rFonts w:ascii="Times New Roman" w:eastAsia="Times New Roman" w:hAnsi="Times New Roman" w:cs="Times New Roman"/>
          <w:i/>
          <w:iCs/>
          <w:sz w:val="24"/>
          <w:szCs w:val="24"/>
          <w:lang w:eastAsia="pl-PL"/>
        </w:rPr>
        <w:t xml:space="preserve">(przetarg nieograniczony, przetarg ograniczony, negocjacje z ogłoszeniem) </w:t>
      </w:r>
      <w:r w:rsidRPr="0030433F">
        <w:rPr>
          <w:rFonts w:ascii="Times New Roman" w:eastAsia="Times New Roman" w:hAnsi="Times New Roman" w:cs="Times New Roman"/>
          <w:sz w:val="24"/>
          <w:szCs w:val="24"/>
          <w:lang w:eastAsia="pl-PL"/>
        </w:rPr>
        <w:t xml:space="preserve">Nie </w:t>
      </w:r>
      <w:r w:rsidRPr="0030433F">
        <w:rPr>
          <w:rFonts w:ascii="Times New Roman" w:eastAsia="Times New Roman" w:hAnsi="Times New Roman" w:cs="Times New Roman"/>
          <w:sz w:val="24"/>
          <w:szCs w:val="24"/>
          <w:lang w:eastAsia="pl-PL"/>
        </w:rPr>
        <w:br/>
        <w:t xml:space="preserve">Należy podać adres strony internetowej, na której aukcja będzie prowadzona: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t xml:space="preserve">Należy podać, które informacje zostaną udostępnione wykonawcom w trakcie aukcji </w:t>
      </w:r>
      <w:r w:rsidRPr="0030433F">
        <w:rPr>
          <w:rFonts w:ascii="Times New Roman" w:eastAsia="Times New Roman" w:hAnsi="Times New Roman" w:cs="Times New Roman"/>
          <w:sz w:val="24"/>
          <w:szCs w:val="24"/>
          <w:lang w:eastAsia="pl-PL"/>
        </w:rPr>
        <w:lastRenderedPageBreak/>
        <w:t xml:space="preserve">elektronicznej oraz jaki będzie termin ich udostępnienia: </w:t>
      </w:r>
      <w:r w:rsidRPr="0030433F">
        <w:rPr>
          <w:rFonts w:ascii="Times New Roman" w:eastAsia="Times New Roman" w:hAnsi="Times New Roman" w:cs="Times New Roman"/>
          <w:sz w:val="24"/>
          <w:szCs w:val="24"/>
          <w:lang w:eastAsia="pl-PL"/>
        </w:rPr>
        <w:br/>
        <w:t xml:space="preserve">Informacje dotyczące przebiegu aukcji elektronicznej: </w:t>
      </w:r>
      <w:r w:rsidRPr="0030433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0433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0433F">
        <w:rPr>
          <w:rFonts w:ascii="Times New Roman" w:eastAsia="Times New Roman" w:hAnsi="Times New Roman" w:cs="Times New Roman"/>
          <w:sz w:val="24"/>
          <w:szCs w:val="24"/>
          <w:lang w:eastAsia="pl-PL"/>
        </w:rPr>
        <w:br/>
        <w:t xml:space="preserve">Wymagania dotyczące rejestracji i identyfikacji wykonawców w aukcji elektronicznej: </w:t>
      </w:r>
      <w:r w:rsidRPr="0030433F">
        <w:rPr>
          <w:rFonts w:ascii="Times New Roman" w:eastAsia="Times New Roman" w:hAnsi="Times New Roman" w:cs="Times New Roman"/>
          <w:sz w:val="24"/>
          <w:szCs w:val="24"/>
          <w:lang w:eastAsia="pl-PL"/>
        </w:rPr>
        <w:br/>
        <w:t xml:space="preserve">Informacje o liczbie etapów aukcji elektronicznej i czasie ich trwania: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t xml:space="preserve">Czas trwania: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0433F">
        <w:rPr>
          <w:rFonts w:ascii="Times New Roman" w:eastAsia="Times New Roman" w:hAnsi="Times New Roman" w:cs="Times New Roman"/>
          <w:sz w:val="24"/>
          <w:szCs w:val="24"/>
          <w:lang w:eastAsia="pl-PL"/>
        </w:rPr>
        <w:br/>
        <w:t xml:space="preserve">Warunki zamknięcia aukcji elektronicznej: </w:t>
      </w:r>
      <w:r w:rsidRPr="0030433F">
        <w:rPr>
          <w:rFonts w:ascii="Times New Roman" w:eastAsia="Times New Roman" w:hAnsi="Times New Roman" w:cs="Times New Roman"/>
          <w:sz w:val="24"/>
          <w:szCs w:val="24"/>
          <w:lang w:eastAsia="pl-PL"/>
        </w:rPr>
        <w:br/>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IV.2) KRYTERIA OCENY OFERT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IV.2.1) Kryteria oceny ofert: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IV.2.2) Kryteria</w:t>
      </w:r>
      <w:r w:rsidRPr="0030433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6"/>
        <w:gridCol w:w="1016"/>
      </w:tblGrid>
      <w:tr w:rsidR="0030433F" w:rsidRPr="0030433F" w:rsidTr="0030433F">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Znaczenie</w:t>
            </w:r>
          </w:p>
        </w:tc>
      </w:tr>
      <w:tr w:rsidR="0030433F" w:rsidRPr="0030433F" w:rsidTr="0030433F">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60,00</w:t>
            </w:r>
          </w:p>
        </w:tc>
      </w:tr>
      <w:tr w:rsidR="0030433F" w:rsidRPr="0030433F" w:rsidTr="0030433F">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Termin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30,00</w:t>
            </w:r>
          </w:p>
        </w:tc>
      </w:tr>
      <w:tr w:rsidR="0030433F" w:rsidRPr="0030433F" w:rsidTr="0030433F">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10,00</w:t>
            </w:r>
          </w:p>
        </w:tc>
      </w:tr>
    </w:tbl>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0433F">
        <w:rPr>
          <w:rFonts w:ascii="Times New Roman" w:eastAsia="Times New Roman" w:hAnsi="Times New Roman" w:cs="Times New Roman"/>
          <w:b/>
          <w:bCs/>
          <w:sz w:val="24"/>
          <w:szCs w:val="24"/>
          <w:lang w:eastAsia="pl-PL"/>
        </w:rPr>
        <w:t>Pzp</w:t>
      </w:r>
      <w:proofErr w:type="spellEnd"/>
      <w:r w:rsidRPr="0030433F">
        <w:rPr>
          <w:rFonts w:ascii="Times New Roman" w:eastAsia="Times New Roman" w:hAnsi="Times New Roman" w:cs="Times New Roman"/>
          <w:b/>
          <w:bCs/>
          <w:sz w:val="24"/>
          <w:szCs w:val="24"/>
          <w:lang w:eastAsia="pl-PL"/>
        </w:rPr>
        <w:t xml:space="preserve"> </w:t>
      </w:r>
      <w:r w:rsidRPr="0030433F">
        <w:rPr>
          <w:rFonts w:ascii="Times New Roman" w:eastAsia="Times New Roman" w:hAnsi="Times New Roman" w:cs="Times New Roman"/>
          <w:sz w:val="24"/>
          <w:szCs w:val="24"/>
          <w:lang w:eastAsia="pl-PL"/>
        </w:rPr>
        <w:t xml:space="preserve">(przetarg nieograniczony) </w:t>
      </w:r>
      <w:r w:rsidRPr="0030433F">
        <w:rPr>
          <w:rFonts w:ascii="Times New Roman" w:eastAsia="Times New Roman" w:hAnsi="Times New Roman" w:cs="Times New Roman"/>
          <w:sz w:val="24"/>
          <w:szCs w:val="24"/>
          <w:lang w:eastAsia="pl-PL"/>
        </w:rPr>
        <w:br/>
        <w:t xml:space="preserve">Tak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IV.3) Negocjacje z ogłoszeniem, dialog konkurencyjny, partnerstwo innowacyjne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IV.3.1) Informacje na temat negocjacji z ogłoszeniem</w:t>
      </w:r>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t xml:space="preserve">Minimalne wymagania, które muszą spełniać wszystkie oferty: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0433F">
        <w:rPr>
          <w:rFonts w:ascii="Times New Roman" w:eastAsia="Times New Roman" w:hAnsi="Times New Roman" w:cs="Times New Roman"/>
          <w:sz w:val="24"/>
          <w:szCs w:val="24"/>
          <w:lang w:eastAsia="pl-PL"/>
        </w:rPr>
        <w:br/>
        <w:t xml:space="preserve">Przewidziany jest podział negocjacji na etapy w celu ograniczenia liczby ofert: </w:t>
      </w:r>
      <w:r w:rsidRPr="0030433F">
        <w:rPr>
          <w:rFonts w:ascii="Times New Roman" w:eastAsia="Times New Roman" w:hAnsi="Times New Roman" w:cs="Times New Roman"/>
          <w:sz w:val="24"/>
          <w:szCs w:val="24"/>
          <w:lang w:eastAsia="pl-PL"/>
        </w:rPr>
        <w:br/>
        <w:t xml:space="preserve">Należy podać informacje na temat etapów negocjacji (w tym liczbę etapów):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t xml:space="preserve">Informacje dodatkowe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IV.3.2) Informacje na temat dialogu konkurencyjnego</w:t>
      </w:r>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t xml:space="preserve">Wstępny harmonogram postępowania: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t xml:space="preserve">Podział dialogu na etapy w celu ograniczenia liczby rozwiązań: </w:t>
      </w:r>
      <w:r w:rsidRPr="0030433F">
        <w:rPr>
          <w:rFonts w:ascii="Times New Roman" w:eastAsia="Times New Roman" w:hAnsi="Times New Roman" w:cs="Times New Roman"/>
          <w:sz w:val="24"/>
          <w:szCs w:val="24"/>
          <w:lang w:eastAsia="pl-PL"/>
        </w:rPr>
        <w:br/>
        <w:t xml:space="preserve">Należy podać informacje na temat etapów dialogu: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lastRenderedPageBreak/>
        <w:br/>
      </w:r>
      <w:r w:rsidRPr="0030433F">
        <w:rPr>
          <w:rFonts w:ascii="Times New Roman" w:eastAsia="Times New Roman" w:hAnsi="Times New Roman" w:cs="Times New Roman"/>
          <w:sz w:val="24"/>
          <w:szCs w:val="24"/>
          <w:lang w:eastAsia="pl-PL"/>
        </w:rPr>
        <w:br/>
        <w:t xml:space="preserve">Informacje dodatkowe: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IV.3.3) Informacje na temat partnerstwa innowacyjnego</w:t>
      </w:r>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t xml:space="preserve">Informacje dodatkowe: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IV.4) Licytacja elektroniczna </w:t>
      </w:r>
      <w:r w:rsidRPr="0030433F">
        <w:rPr>
          <w:rFonts w:ascii="Times New Roman" w:eastAsia="Times New Roman" w:hAnsi="Times New Roman" w:cs="Times New Roman"/>
          <w:sz w:val="24"/>
          <w:szCs w:val="24"/>
          <w:lang w:eastAsia="pl-PL"/>
        </w:rPr>
        <w:br/>
        <w:t xml:space="preserve">Adres strony internetowej, na której będzie prowadzona licytacja elektroniczna: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Informacje o liczbie etapów licytacji elektronicznej i czasie ich trwania: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Czas trwania: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Termin składania wniosków o dopuszczenie do udziału w licytacji elektronicznej: </w:t>
      </w:r>
      <w:r w:rsidRPr="0030433F">
        <w:rPr>
          <w:rFonts w:ascii="Times New Roman" w:eastAsia="Times New Roman" w:hAnsi="Times New Roman" w:cs="Times New Roman"/>
          <w:sz w:val="24"/>
          <w:szCs w:val="24"/>
          <w:lang w:eastAsia="pl-PL"/>
        </w:rPr>
        <w:br/>
        <w:t xml:space="preserve">Data: godzina: </w:t>
      </w:r>
      <w:r w:rsidRPr="0030433F">
        <w:rPr>
          <w:rFonts w:ascii="Times New Roman" w:eastAsia="Times New Roman" w:hAnsi="Times New Roman" w:cs="Times New Roman"/>
          <w:sz w:val="24"/>
          <w:szCs w:val="24"/>
          <w:lang w:eastAsia="pl-PL"/>
        </w:rPr>
        <w:br/>
        <w:t xml:space="preserve">Termin otwarcia licytacji elektronicznej: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 xml:space="preserve">Termin i warunki zamknięcia licytacji elektronicznej: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t xml:space="preserve">Wymagania dotyczące zabezpieczenia należytego wykonania umowy: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t xml:space="preserve">Informacje dodatkowe: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IV.5) ZMIANA UMOWY</w:t>
      </w:r>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0433F">
        <w:rPr>
          <w:rFonts w:ascii="Times New Roman" w:eastAsia="Times New Roman" w:hAnsi="Times New Roman" w:cs="Times New Roman"/>
          <w:sz w:val="24"/>
          <w:szCs w:val="24"/>
          <w:lang w:eastAsia="pl-PL"/>
        </w:rPr>
        <w:t xml:space="preserve"> Tak </w:t>
      </w:r>
      <w:r w:rsidRPr="0030433F">
        <w:rPr>
          <w:rFonts w:ascii="Times New Roman" w:eastAsia="Times New Roman" w:hAnsi="Times New Roman" w:cs="Times New Roman"/>
          <w:sz w:val="24"/>
          <w:szCs w:val="24"/>
          <w:lang w:eastAsia="pl-PL"/>
        </w:rPr>
        <w:br/>
        <w:t xml:space="preserve">Należy wskazać zakres, charakter zmian oraz warunki wprowadzenia zmian: </w:t>
      </w:r>
      <w:r w:rsidRPr="0030433F">
        <w:rPr>
          <w:rFonts w:ascii="Times New Roman" w:eastAsia="Times New Roman" w:hAnsi="Times New Roman" w:cs="Times New Roman"/>
          <w:sz w:val="24"/>
          <w:szCs w:val="24"/>
          <w:lang w:eastAsia="pl-PL"/>
        </w:rPr>
        <w:br/>
        <w:t xml:space="preserve">Zmiany umowy zostały określone we wzorze umowy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IV.6) INFORMACJE ADMINISTRACYJNE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IV.6.1) Sposób udostępniania informacji o charakterze poufnym </w:t>
      </w:r>
      <w:r w:rsidRPr="0030433F">
        <w:rPr>
          <w:rFonts w:ascii="Times New Roman" w:eastAsia="Times New Roman" w:hAnsi="Times New Roman" w:cs="Times New Roman"/>
          <w:i/>
          <w:iCs/>
          <w:sz w:val="24"/>
          <w:szCs w:val="24"/>
          <w:lang w:eastAsia="pl-PL"/>
        </w:rPr>
        <w:t xml:space="preserve">(jeżeli dotyczy):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Środki służące ochronie informacji o charakterze poufnym</w:t>
      </w:r>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IV.6.2) Termin składania ofert lub wniosków o dopuszczenie do udziału w </w:t>
      </w:r>
      <w:r w:rsidRPr="0030433F">
        <w:rPr>
          <w:rFonts w:ascii="Times New Roman" w:eastAsia="Times New Roman" w:hAnsi="Times New Roman" w:cs="Times New Roman"/>
          <w:b/>
          <w:bCs/>
          <w:sz w:val="24"/>
          <w:szCs w:val="24"/>
          <w:lang w:eastAsia="pl-PL"/>
        </w:rPr>
        <w:lastRenderedPageBreak/>
        <w:t xml:space="preserve">postępowaniu: </w:t>
      </w:r>
      <w:r w:rsidRPr="0030433F">
        <w:rPr>
          <w:rFonts w:ascii="Times New Roman" w:eastAsia="Times New Roman" w:hAnsi="Times New Roman" w:cs="Times New Roman"/>
          <w:sz w:val="24"/>
          <w:szCs w:val="24"/>
          <w:lang w:eastAsia="pl-PL"/>
        </w:rPr>
        <w:br/>
        <w:t xml:space="preserve">Data: 2018-05-28, godzina: 10:00, </w:t>
      </w:r>
      <w:r w:rsidRPr="0030433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0433F">
        <w:rPr>
          <w:rFonts w:ascii="Times New Roman" w:eastAsia="Times New Roman" w:hAnsi="Times New Roman" w:cs="Times New Roman"/>
          <w:sz w:val="24"/>
          <w:szCs w:val="24"/>
          <w:lang w:eastAsia="pl-PL"/>
        </w:rPr>
        <w:br/>
        <w:t xml:space="preserve">Nie </w:t>
      </w:r>
      <w:r w:rsidRPr="0030433F">
        <w:rPr>
          <w:rFonts w:ascii="Times New Roman" w:eastAsia="Times New Roman" w:hAnsi="Times New Roman" w:cs="Times New Roman"/>
          <w:sz w:val="24"/>
          <w:szCs w:val="24"/>
          <w:lang w:eastAsia="pl-PL"/>
        </w:rPr>
        <w:br/>
        <w:t xml:space="preserve">Wskazać powody: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0433F">
        <w:rPr>
          <w:rFonts w:ascii="Times New Roman" w:eastAsia="Times New Roman" w:hAnsi="Times New Roman" w:cs="Times New Roman"/>
          <w:sz w:val="24"/>
          <w:szCs w:val="24"/>
          <w:lang w:eastAsia="pl-PL"/>
        </w:rPr>
        <w:br/>
        <w:t xml:space="preserve">&gt;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IV.6.3) Termin związania ofertą: </w:t>
      </w:r>
      <w:r w:rsidRPr="0030433F">
        <w:rPr>
          <w:rFonts w:ascii="Times New Roman" w:eastAsia="Times New Roman" w:hAnsi="Times New Roman" w:cs="Times New Roman"/>
          <w:sz w:val="24"/>
          <w:szCs w:val="24"/>
          <w:lang w:eastAsia="pl-PL"/>
        </w:rPr>
        <w:t xml:space="preserve">do: okres w dniach: 30 (od ostatecznego terminu składania ofert)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0433F">
        <w:rPr>
          <w:rFonts w:ascii="Times New Roman" w:eastAsia="Times New Roman" w:hAnsi="Times New Roman" w:cs="Times New Roman"/>
          <w:sz w:val="24"/>
          <w:szCs w:val="24"/>
          <w:lang w:eastAsia="pl-PL"/>
        </w:rPr>
        <w:t xml:space="preserve"> Nie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0433F">
        <w:rPr>
          <w:rFonts w:ascii="Times New Roman" w:eastAsia="Times New Roman" w:hAnsi="Times New Roman" w:cs="Times New Roman"/>
          <w:sz w:val="24"/>
          <w:szCs w:val="24"/>
          <w:lang w:eastAsia="pl-PL"/>
        </w:rPr>
        <w:t xml:space="preserve"> Nie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IV.6.6) Informacje dodatkowe:</w:t>
      </w:r>
      <w:r w:rsidRPr="0030433F">
        <w:rPr>
          <w:rFonts w:ascii="Times New Roman" w:eastAsia="Times New Roman" w:hAnsi="Times New Roman" w:cs="Times New Roman"/>
          <w:sz w:val="24"/>
          <w:szCs w:val="24"/>
          <w:lang w:eastAsia="pl-PL"/>
        </w:rPr>
        <w:t xml:space="preserve"> </w:t>
      </w:r>
      <w:r w:rsidRPr="0030433F">
        <w:rPr>
          <w:rFonts w:ascii="Times New Roman" w:eastAsia="Times New Roman" w:hAnsi="Times New Roman" w:cs="Times New Roman"/>
          <w:sz w:val="24"/>
          <w:szCs w:val="24"/>
          <w:lang w:eastAsia="pl-PL"/>
        </w:rPr>
        <w:br/>
        <w:t xml:space="preserve">W terminie 3 dni od dnia zamieszczenia na stronie internetowej Zamawiającego informacji z otwarcia ofert, o której mowa w art. 86 ust. 5 ustawy </w:t>
      </w:r>
      <w:proofErr w:type="spellStart"/>
      <w:r w:rsidRPr="0030433F">
        <w:rPr>
          <w:rFonts w:ascii="Times New Roman" w:eastAsia="Times New Roman" w:hAnsi="Times New Roman" w:cs="Times New Roman"/>
          <w:sz w:val="24"/>
          <w:szCs w:val="24"/>
          <w:lang w:eastAsia="pl-PL"/>
        </w:rPr>
        <w:t>Pzp</w:t>
      </w:r>
      <w:proofErr w:type="spellEnd"/>
      <w:r w:rsidRPr="0030433F">
        <w:rPr>
          <w:rFonts w:ascii="Times New Roman" w:eastAsia="Times New Roman" w:hAnsi="Times New Roman" w:cs="Times New Roman"/>
          <w:sz w:val="24"/>
          <w:szCs w:val="24"/>
          <w:lang w:eastAsia="pl-PL"/>
        </w:rPr>
        <w:t xml:space="preserve"> wykonawca przekaże Zamawiającemu oświadczenie o przynależności lub braku przynależności do tej samej grupy kapitałowej, o której mowa w art. 24 ust. 1 pkt 23 ustawy </w:t>
      </w:r>
      <w:proofErr w:type="spellStart"/>
      <w:r w:rsidRPr="0030433F">
        <w:rPr>
          <w:rFonts w:ascii="Times New Roman" w:eastAsia="Times New Roman" w:hAnsi="Times New Roman" w:cs="Times New Roman"/>
          <w:sz w:val="24"/>
          <w:szCs w:val="24"/>
          <w:lang w:eastAsia="pl-PL"/>
        </w:rPr>
        <w:t>Pzp</w:t>
      </w:r>
      <w:proofErr w:type="spellEnd"/>
      <w:r w:rsidRPr="0030433F">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o udzielenie zamówienia. </w:t>
      </w:r>
    </w:p>
    <w:p w:rsidR="0030433F" w:rsidRPr="0030433F" w:rsidRDefault="0030433F" w:rsidP="0030433F">
      <w:pPr>
        <w:spacing w:after="0" w:line="240" w:lineRule="auto"/>
        <w:jc w:val="center"/>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u w:val="single"/>
          <w:lang w:eastAsia="pl-PL"/>
        </w:rPr>
        <w:t xml:space="preserve">ZAŁĄCZNIK I - INFORMACJE DOTYCZĄCE OFERT CZĘŚCIOWYCH </w:t>
      </w:r>
    </w:p>
    <w:p w:rsidR="0030433F" w:rsidRPr="0030433F" w:rsidRDefault="0030433F" w:rsidP="0030433F">
      <w:pPr>
        <w:spacing w:after="0" w:line="240" w:lineRule="auto"/>
        <w:rPr>
          <w:rFonts w:ascii="Times New Roman" w:eastAsia="Times New Roman" w:hAnsi="Times New Roman" w:cs="Times New Roman"/>
          <w:sz w:val="24"/>
          <w:szCs w:val="24"/>
          <w:lang w:eastAsia="pl-PL"/>
        </w:rPr>
      </w:pPr>
    </w:p>
    <w:p w:rsidR="0030433F" w:rsidRPr="0030433F" w:rsidRDefault="0030433F" w:rsidP="0030433F">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7"/>
        <w:gridCol w:w="180"/>
        <w:gridCol w:w="834"/>
        <w:gridCol w:w="7141"/>
      </w:tblGrid>
      <w:tr w:rsidR="0030433F" w:rsidRPr="0030433F" w:rsidTr="0030433F">
        <w:trPr>
          <w:tblCellSpacing w:w="15" w:type="dxa"/>
        </w:trPr>
        <w:tc>
          <w:tcPr>
            <w:tcW w:w="0" w:type="auto"/>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Część nr: </w:t>
            </w:r>
          </w:p>
        </w:tc>
        <w:tc>
          <w:tcPr>
            <w:tcW w:w="0" w:type="auto"/>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1</w:t>
            </w:r>
          </w:p>
        </w:tc>
        <w:tc>
          <w:tcPr>
            <w:tcW w:w="0" w:type="auto"/>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Nazwa: </w:t>
            </w:r>
          </w:p>
        </w:tc>
        <w:tc>
          <w:tcPr>
            <w:tcW w:w="0" w:type="auto"/>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Termomodernizacja budynku Zespołu Przedszkolno-Szkolnego w Kluczewsku</w:t>
            </w:r>
          </w:p>
        </w:tc>
      </w:tr>
    </w:tbl>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1) Krótki opis przedmiotu zamówienia </w:t>
      </w:r>
      <w:r w:rsidRPr="0030433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0433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0433F">
        <w:rPr>
          <w:rFonts w:ascii="Times New Roman" w:eastAsia="Times New Roman" w:hAnsi="Times New Roman" w:cs="Times New Roman"/>
          <w:b/>
          <w:bCs/>
          <w:sz w:val="24"/>
          <w:szCs w:val="24"/>
          <w:lang w:eastAsia="pl-PL"/>
        </w:rPr>
        <w:t>budowlane:</w:t>
      </w:r>
      <w:r w:rsidRPr="0030433F">
        <w:rPr>
          <w:rFonts w:ascii="Times New Roman" w:eastAsia="Times New Roman" w:hAnsi="Times New Roman" w:cs="Times New Roman"/>
          <w:sz w:val="24"/>
          <w:szCs w:val="24"/>
          <w:lang w:eastAsia="pl-PL"/>
        </w:rPr>
        <w:t>Zakres</w:t>
      </w:r>
      <w:proofErr w:type="spellEnd"/>
      <w:r w:rsidRPr="0030433F">
        <w:rPr>
          <w:rFonts w:ascii="Times New Roman" w:eastAsia="Times New Roman" w:hAnsi="Times New Roman" w:cs="Times New Roman"/>
          <w:sz w:val="24"/>
          <w:szCs w:val="24"/>
          <w:lang w:eastAsia="pl-PL"/>
        </w:rPr>
        <w:t xml:space="preserve"> zamówienia obejmuje wykonanie następujących robót budowlanych: Instalacje sanitarne - Demontaż istniejącej kotłowni olejowej. - Demontaż zbiorników na olej. - Demontaż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instalacji CO (grzejników i przewodów). - Montaż kotła na biomasę. - Montaż instalacji CO (przewody, grzejniki, głowice termostatyczne). - Zasilanie instalacji CWU w ciepło technologiczne. - Montaż pompy ciepła powietrze-woda. - Demontaż kotła olejowego wraz ze zbiornikami oleju w kotłowni Hali Sportowej. - Montaż kotła na biomasę w kotłowni Hali Sportowej. Instalacje elektryczne - Demontaż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opraw oświetleniowych. - Wyznaczenie miejsc zamontowania nowych opraw. - Przygotowanie podłoża do montażu przewodów. - Zamocowanie przewodów do podłoża. - Wymiana uszkodzonych łączników instalacyjnych. - Montaż nowych opraw oświetleniowych. - Podłączenie i sprawdzenie instalacji oświetleniowej. - Pomiary rezystancji instalacji oświetleniowej. - Pomiary natężenia oświetlenia na stanowisku roboczym. - Wyznaczenie trasy linii zasilającej pompy ciepła. - Montaż listwy instalacyjnej PCV. - Układanie w listwach przewodów zasilających pompę ciepła. - Podłączenie urządzeń i pomiary elektryczne. Instalacja fotowoltaiczna - Budowa </w:t>
      </w:r>
      <w:r w:rsidRPr="0030433F">
        <w:rPr>
          <w:rFonts w:ascii="Times New Roman" w:eastAsia="Times New Roman" w:hAnsi="Times New Roman" w:cs="Times New Roman"/>
          <w:sz w:val="24"/>
          <w:szCs w:val="24"/>
          <w:lang w:eastAsia="pl-PL"/>
        </w:rPr>
        <w:lastRenderedPageBreak/>
        <w:t xml:space="preserve">instalacji fotowoltaicznej o mocy 15,60 </w:t>
      </w:r>
      <w:proofErr w:type="spellStart"/>
      <w:r w:rsidRPr="0030433F">
        <w:rPr>
          <w:rFonts w:ascii="Times New Roman" w:eastAsia="Times New Roman" w:hAnsi="Times New Roman" w:cs="Times New Roman"/>
          <w:sz w:val="24"/>
          <w:szCs w:val="24"/>
          <w:lang w:eastAsia="pl-PL"/>
        </w:rPr>
        <w:t>kWp</w:t>
      </w:r>
      <w:proofErr w:type="spellEnd"/>
      <w:r w:rsidRPr="0030433F">
        <w:rPr>
          <w:rFonts w:ascii="Times New Roman" w:eastAsia="Times New Roman" w:hAnsi="Times New Roman" w:cs="Times New Roman"/>
          <w:sz w:val="24"/>
          <w:szCs w:val="24"/>
          <w:lang w:eastAsia="pl-PL"/>
        </w:rPr>
        <w:t xml:space="preserve"> (konstrukcja wsporcza montowana na dachu, trasy kablowe prowadzone w rurkach osłonowych oraz korytach elektroinstalacyjnych, wewnątrz pomieszczeń – w listwach instalacyjnych, falownik o mocy 15,0 </w:t>
      </w:r>
      <w:proofErr w:type="spellStart"/>
      <w:r w:rsidRPr="0030433F">
        <w:rPr>
          <w:rFonts w:ascii="Times New Roman" w:eastAsia="Times New Roman" w:hAnsi="Times New Roman" w:cs="Times New Roman"/>
          <w:sz w:val="24"/>
          <w:szCs w:val="24"/>
          <w:lang w:eastAsia="pl-PL"/>
        </w:rPr>
        <w:t>kWp</w:t>
      </w:r>
      <w:proofErr w:type="spellEnd"/>
      <w:r w:rsidRPr="0030433F">
        <w:rPr>
          <w:rFonts w:ascii="Times New Roman" w:eastAsia="Times New Roman" w:hAnsi="Times New Roman" w:cs="Times New Roman"/>
          <w:sz w:val="24"/>
          <w:szCs w:val="24"/>
          <w:lang w:eastAsia="pl-PL"/>
        </w:rPr>
        <w:t xml:space="preserve">, rozdzielnice wraz z wyposażeniem, moduły fotowoltaiczne o mocy 300 </w:t>
      </w:r>
      <w:proofErr w:type="spellStart"/>
      <w:r w:rsidRPr="0030433F">
        <w:rPr>
          <w:rFonts w:ascii="Times New Roman" w:eastAsia="Times New Roman" w:hAnsi="Times New Roman" w:cs="Times New Roman"/>
          <w:sz w:val="24"/>
          <w:szCs w:val="24"/>
          <w:lang w:eastAsia="pl-PL"/>
        </w:rPr>
        <w:t>Wp</w:t>
      </w:r>
      <w:proofErr w:type="spellEnd"/>
      <w:r w:rsidRPr="0030433F">
        <w:rPr>
          <w:rFonts w:ascii="Times New Roman" w:eastAsia="Times New Roman" w:hAnsi="Times New Roman" w:cs="Times New Roman"/>
          <w:sz w:val="24"/>
          <w:szCs w:val="24"/>
          <w:lang w:eastAsia="pl-PL"/>
        </w:rPr>
        <w:t xml:space="preserve"> montowane na dachu, łączone szeregowo, ochrona od porażeń , przeciwprzepięciowa, przed zwarciami i przewężeniami, sprawdzenie i odbiór robót). Roboty ogólnobudowlane - Demontaż starych obróbek blacharskich i podokienników zewnętrznych. - Demontaż rynien i rur spustowych. - Przełożenie instalacji odgromowej (demontaż i ponowny montaż po zakończeniu robót na elewacji i dachu). - Przełożenie elementów mocowanych do elewacji – tablice, uchwyty do flag (demontaż i ponowny montaż po zakończeniu robót dociepleniowych). - Wymiana okien wg zestawienia stolarki (z uwzględnieniem nawiewników </w:t>
      </w:r>
      <w:proofErr w:type="spellStart"/>
      <w:r w:rsidRPr="0030433F">
        <w:rPr>
          <w:rFonts w:ascii="Times New Roman" w:eastAsia="Times New Roman" w:hAnsi="Times New Roman" w:cs="Times New Roman"/>
          <w:sz w:val="24"/>
          <w:szCs w:val="24"/>
          <w:lang w:eastAsia="pl-PL"/>
        </w:rPr>
        <w:t>higrosterowalnych</w:t>
      </w:r>
      <w:proofErr w:type="spellEnd"/>
      <w:r w:rsidRPr="0030433F">
        <w:rPr>
          <w:rFonts w:ascii="Times New Roman" w:eastAsia="Times New Roman" w:hAnsi="Times New Roman" w:cs="Times New Roman"/>
          <w:sz w:val="24"/>
          <w:szCs w:val="24"/>
          <w:lang w:eastAsia="pl-PL"/>
        </w:rPr>
        <w:t xml:space="preserve">). - Wymiana drzwi zewnętrznych wg zestawienia stolarki. - Roboty związane z przygotowaniem podłoża ścian do docieplenia. - Ocieplenie ścian nieocieplonych (część stara) płytami styropianowymi grub. 14 cm oraz ścian budynku rozbudowy płytami grub. 8 cm, oraz hali sportowej grub. 6 cm, wraz z wyprawą tynkiem silikatowo-silikonowym; cokół – tynk mozaikowy. - Ocieplenie stropu od spodu – podcieni przy wejściach płytami styropianowymi grub. analogicznie jak elewacje. - Demontaż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opaski przyściennej w zakresie niezbędnym dla wykonania ocieplenia ścian piwnic (poniżej terenu) i ścian fundamentowych (na głęb. do 1,00m poniżej terenu). - Wykonanie opaski przyściennej z kostki brukowej gr. 6 cm z zabezpieczeniem obrzeżem betonowym. - Roboty ziemne – wykopy i zasypy – przy ociepleniu ścian piwnic i ścian fundamentowych. - Przygotowanie powierzchni i izolacja przeciwwilgociowa pionowa ścian piwnic oraz ścian fundamentowych. - Ocieplenie ścian piwnic i ścian fundamentowych przy użyciu styropianu wodoodpornego grub. 12 cm, oraz zabezpieczenie folią kubełkową. - Renowacje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zadaszeń nad drzwiami zewnętrznymi. - Naprawa betonowych schodów i podestów zewnętrznych. - Wykonanie i uszczelnienie dylatacji między poszczególnymi segmentami budynku. - Montaż nowych obróbek blacharskich i podokienników zewnętrznych. - Montaż (w części elewacji) rynien i rur spustowych z blachy powlekanej gr. 0,7 mm. - Ocieplenie stropodachu nad budynkiem rozbudowy (skrzydło wschodnie i część zachodniego) z użyciem wełny mineralnej gr. 22 cm. - Wykonanie pokrycia dachowego z papy termozgrzewalnej wraz z wykonaniem niezbędnych obróbek przy ścianach i kominach (budynek rozbudowy wraz z salą gimnastyczną). - Ocieplenie stropu poddasza nieużytkowego budynku (skrzydło południowe) wełną mineralną grub. 22 cm. Wykonanie zabezpieczenia izolacji z wełny poprzez wykonanie podłogi z płyt OSB grub. 22 mm na legarach drewnianych.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2) Wspólny Słownik Zamówień(CPV): </w:t>
      </w:r>
      <w:r w:rsidRPr="0030433F">
        <w:rPr>
          <w:rFonts w:ascii="Times New Roman" w:eastAsia="Times New Roman" w:hAnsi="Times New Roman" w:cs="Times New Roman"/>
          <w:sz w:val="24"/>
          <w:szCs w:val="24"/>
          <w:lang w:eastAsia="pl-PL"/>
        </w:rPr>
        <w:t>45000000-7, 45300000-0, 45420000-7</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3) Wartość części zamówienia(jeżeli zamawiający podaje informacje o wartości zamówienia):</w:t>
      </w:r>
      <w:r w:rsidRPr="0030433F">
        <w:rPr>
          <w:rFonts w:ascii="Times New Roman" w:eastAsia="Times New Roman" w:hAnsi="Times New Roman" w:cs="Times New Roman"/>
          <w:sz w:val="24"/>
          <w:szCs w:val="24"/>
          <w:lang w:eastAsia="pl-PL"/>
        </w:rPr>
        <w:br/>
        <w:t xml:space="preserve">Wartość bez VAT: </w:t>
      </w:r>
      <w:r w:rsidRPr="0030433F">
        <w:rPr>
          <w:rFonts w:ascii="Times New Roman" w:eastAsia="Times New Roman" w:hAnsi="Times New Roman" w:cs="Times New Roman"/>
          <w:sz w:val="24"/>
          <w:szCs w:val="24"/>
          <w:lang w:eastAsia="pl-PL"/>
        </w:rPr>
        <w:br/>
        <w:t xml:space="preserve">Waluta: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4) Czas trwania lub termin wykonania: </w:t>
      </w:r>
      <w:r w:rsidRPr="0030433F">
        <w:rPr>
          <w:rFonts w:ascii="Times New Roman" w:eastAsia="Times New Roman" w:hAnsi="Times New Roman" w:cs="Times New Roman"/>
          <w:sz w:val="24"/>
          <w:szCs w:val="24"/>
          <w:lang w:eastAsia="pl-PL"/>
        </w:rPr>
        <w:br/>
        <w:t xml:space="preserve">okres w miesiącach: </w:t>
      </w:r>
      <w:r w:rsidRPr="0030433F">
        <w:rPr>
          <w:rFonts w:ascii="Times New Roman" w:eastAsia="Times New Roman" w:hAnsi="Times New Roman" w:cs="Times New Roman"/>
          <w:sz w:val="24"/>
          <w:szCs w:val="24"/>
          <w:lang w:eastAsia="pl-PL"/>
        </w:rPr>
        <w:br/>
        <w:t xml:space="preserve">okres w dniach: </w:t>
      </w:r>
      <w:r w:rsidRPr="0030433F">
        <w:rPr>
          <w:rFonts w:ascii="Times New Roman" w:eastAsia="Times New Roman" w:hAnsi="Times New Roman" w:cs="Times New Roman"/>
          <w:sz w:val="24"/>
          <w:szCs w:val="24"/>
          <w:lang w:eastAsia="pl-PL"/>
        </w:rPr>
        <w:br/>
        <w:t xml:space="preserve">data rozpoczęcia: </w:t>
      </w:r>
      <w:r w:rsidRPr="0030433F">
        <w:rPr>
          <w:rFonts w:ascii="Times New Roman" w:eastAsia="Times New Roman" w:hAnsi="Times New Roman" w:cs="Times New Roman"/>
          <w:sz w:val="24"/>
          <w:szCs w:val="24"/>
          <w:lang w:eastAsia="pl-PL"/>
        </w:rPr>
        <w:br/>
        <w:t>data zakończenia: 2018-10-31</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6"/>
        <w:gridCol w:w="1016"/>
      </w:tblGrid>
      <w:tr w:rsidR="0030433F" w:rsidRPr="0030433F" w:rsidTr="0030433F">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Znaczenie</w:t>
            </w:r>
          </w:p>
        </w:tc>
      </w:tr>
      <w:tr w:rsidR="0030433F" w:rsidRPr="0030433F" w:rsidTr="0030433F">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60,00</w:t>
            </w:r>
          </w:p>
        </w:tc>
      </w:tr>
      <w:tr w:rsidR="0030433F" w:rsidRPr="0030433F" w:rsidTr="0030433F">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Termin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30,00</w:t>
            </w:r>
          </w:p>
        </w:tc>
      </w:tr>
      <w:tr w:rsidR="0030433F" w:rsidRPr="0030433F" w:rsidTr="0030433F">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lastRenderedPageBreak/>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10,00</w:t>
            </w:r>
          </w:p>
        </w:tc>
      </w:tr>
    </w:tbl>
    <w:p w:rsidR="0030433F" w:rsidRPr="0030433F" w:rsidRDefault="0030433F" w:rsidP="0030433F">
      <w:pPr>
        <w:spacing w:after="24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6) INFORMACJE DODATKOWE:</w:t>
      </w:r>
      <w:r w:rsidRPr="0030433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
        <w:gridCol w:w="180"/>
        <w:gridCol w:w="834"/>
        <w:gridCol w:w="7147"/>
      </w:tblGrid>
      <w:tr w:rsidR="0030433F" w:rsidRPr="0030433F" w:rsidTr="0030433F">
        <w:trPr>
          <w:tblCellSpacing w:w="15" w:type="dxa"/>
        </w:trPr>
        <w:tc>
          <w:tcPr>
            <w:tcW w:w="0" w:type="auto"/>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Część nr: </w:t>
            </w:r>
          </w:p>
        </w:tc>
        <w:tc>
          <w:tcPr>
            <w:tcW w:w="0" w:type="auto"/>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2</w:t>
            </w:r>
          </w:p>
        </w:tc>
        <w:tc>
          <w:tcPr>
            <w:tcW w:w="0" w:type="auto"/>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Nazwa: </w:t>
            </w:r>
          </w:p>
        </w:tc>
        <w:tc>
          <w:tcPr>
            <w:tcW w:w="0" w:type="auto"/>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Termomodernizacja budynku Zespołu Przedszkolno-Szkolnego w Dobromierzu</w:t>
            </w:r>
          </w:p>
        </w:tc>
      </w:tr>
    </w:tbl>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1) Krótki opis przedmiotu zamówienia </w:t>
      </w:r>
      <w:r w:rsidRPr="0030433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0433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0433F">
        <w:rPr>
          <w:rFonts w:ascii="Times New Roman" w:eastAsia="Times New Roman" w:hAnsi="Times New Roman" w:cs="Times New Roman"/>
          <w:b/>
          <w:bCs/>
          <w:sz w:val="24"/>
          <w:szCs w:val="24"/>
          <w:lang w:eastAsia="pl-PL"/>
        </w:rPr>
        <w:t>budowlane:</w:t>
      </w:r>
      <w:r w:rsidRPr="0030433F">
        <w:rPr>
          <w:rFonts w:ascii="Times New Roman" w:eastAsia="Times New Roman" w:hAnsi="Times New Roman" w:cs="Times New Roman"/>
          <w:sz w:val="24"/>
          <w:szCs w:val="24"/>
          <w:lang w:eastAsia="pl-PL"/>
        </w:rPr>
        <w:t>Zakres</w:t>
      </w:r>
      <w:proofErr w:type="spellEnd"/>
      <w:r w:rsidRPr="0030433F">
        <w:rPr>
          <w:rFonts w:ascii="Times New Roman" w:eastAsia="Times New Roman" w:hAnsi="Times New Roman" w:cs="Times New Roman"/>
          <w:sz w:val="24"/>
          <w:szCs w:val="24"/>
          <w:lang w:eastAsia="pl-PL"/>
        </w:rPr>
        <w:t xml:space="preserve"> zamówienia obejmuje wykonanie następujących robót budowlanych: Instalacje sanitarne - Demontaż istniejącej kotłowni olejowej. - Demontaż zbiorników na olej. - Demontaż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instalacji CO (grzejników i przewodów). - Montaż kotła na biomasę. - Montaż instalacji CO (przewody, grzejniki, głowice termostatyczne). - Zasilanie instalacji CWU w ciepło technologiczne. - Montaż pompy ciepła powietrze-woda. Instalacje elektryczne - Demontaż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opraw oświetleniowych. - Wyznaczenie miejsc zamontowania nowych opraw. - Przygotowanie podłoża do montażu przewodów. - Zamocowanie przewodów do podłoża. - Wymiana uszkodzonych łączników instalacyjnych. - Montaż nowych opraw oświetleniowych. - Podłączenie i sprawdzenie instalacji oświetleniowej. - Pomiary rezystancji instalacji oświetleniowej. - Pomiary natężenia oświetlenia na stanowisku roboczym. - Wyznaczenie trasy linii zasilającej pompy ciepła. - Montaż listwy instalacyjnej PCV. - Układanie w listwach przewodów zasilających pompę ciepła. - Podłączenie urządzeń i pomiary elektryczne. Instalacja fotowoltaiczna - Budowa instalacji fotowoltaicznej o mocy 11,10 </w:t>
      </w:r>
      <w:proofErr w:type="spellStart"/>
      <w:r w:rsidRPr="0030433F">
        <w:rPr>
          <w:rFonts w:ascii="Times New Roman" w:eastAsia="Times New Roman" w:hAnsi="Times New Roman" w:cs="Times New Roman"/>
          <w:sz w:val="24"/>
          <w:szCs w:val="24"/>
          <w:lang w:eastAsia="pl-PL"/>
        </w:rPr>
        <w:t>kWp</w:t>
      </w:r>
      <w:proofErr w:type="spellEnd"/>
      <w:r w:rsidRPr="0030433F">
        <w:rPr>
          <w:rFonts w:ascii="Times New Roman" w:eastAsia="Times New Roman" w:hAnsi="Times New Roman" w:cs="Times New Roman"/>
          <w:sz w:val="24"/>
          <w:szCs w:val="24"/>
          <w:lang w:eastAsia="pl-PL"/>
        </w:rPr>
        <w:t xml:space="preserve"> (konstrukcja wsporcza montowana na dachu, trasy kablowe prowadzone w rurkach osłonowych oraz korytach elektroinstalacyjnych, wewnątrz pomieszczeń – w listwach instalacyjnych, falownik o mocy 10,0 </w:t>
      </w:r>
      <w:proofErr w:type="spellStart"/>
      <w:r w:rsidRPr="0030433F">
        <w:rPr>
          <w:rFonts w:ascii="Times New Roman" w:eastAsia="Times New Roman" w:hAnsi="Times New Roman" w:cs="Times New Roman"/>
          <w:sz w:val="24"/>
          <w:szCs w:val="24"/>
          <w:lang w:eastAsia="pl-PL"/>
        </w:rPr>
        <w:t>kWp</w:t>
      </w:r>
      <w:proofErr w:type="spellEnd"/>
      <w:r w:rsidRPr="0030433F">
        <w:rPr>
          <w:rFonts w:ascii="Times New Roman" w:eastAsia="Times New Roman" w:hAnsi="Times New Roman" w:cs="Times New Roman"/>
          <w:sz w:val="24"/>
          <w:szCs w:val="24"/>
          <w:lang w:eastAsia="pl-PL"/>
        </w:rPr>
        <w:t xml:space="preserve">, rozdzielnice wraz z wyposażeniem, moduły fotowoltaiczne o mocy 300 </w:t>
      </w:r>
      <w:proofErr w:type="spellStart"/>
      <w:r w:rsidRPr="0030433F">
        <w:rPr>
          <w:rFonts w:ascii="Times New Roman" w:eastAsia="Times New Roman" w:hAnsi="Times New Roman" w:cs="Times New Roman"/>
          <w:sz w:val="24"/>
          <w:szCs w:val="24"/>
          <w:lang w:eastAsia="pl-PL"/>
        </w:rPr>
        <w:t>Wp</w:t>
      </w:r>
      <w:proofErr w:type="spellEnd"/>
      <w:r w:rsidRPr="0030433F">
        <w:rPr>
          <w:rFonts w:ascii="Times New Roman" w:eastAsia="Times New Roman" w:hAnsi="Times New Roman" w:cs="Times New Roman"/>
          <w:sz w:val="24"/>
          <w:szCs w:val="24"/>
          <w:lang w:eastAsia="pl-PL"/>
        </w:rPr>
        <w:t xml:space="preserve"> montowane na dachu, łączone szeregowo, ochrona od porażeń , przeciwprzepięciowa, przed zwarciami i przewężeniami, sprawdzenie i odbiór robót). Roboty ogólnobudowlane - Demontaż starych obróbek blacharskich i podokienników zewnętrznych. - Demontaż rynien i rur spustowych. - Przełożenie instalacji odgromowej (demontaż i ponowny montaż po zakończeniu robót na elewacji i dachu). - Przełożenie elementów mocowanych do elewacji – tablice, uchwyty do flag (demontaż i ponowny montaż po zakończeniu robót dociepleniowych). - Demontaż krat okiennych. - Prostowanie, uzupełnianie i malowanie zdemontowanych krat okiennych. Montaż po zakończeniu ocieplania ścian. - Wymiana okien wg zestawienia stolarki (z uwzględnieniem nawiewników </w:t>
      </w:r>
      <w:proofErr w:type="spellStart"/>
      <w:r w:rsidRPr="0030433F">
        <w:rPr>
          <w:rFonts w:ascii="Times New Roman" w:eastAsia="Times New Roman" w:hAnsi="Times New Roman" w:cs="Times New Roman"/>
          <w:sz w:val="24"/>
          <w:szCs w:val="24"/>
          <w:lang w:eastAsia="pl-PL"/>
        </w:rPr>
        <w:t>higrosterowalnych</w:t>
      </w:r>
      <w:proofErr w:type="spellEnd"/>
      <w:r w:rsidRPr="0030433F">
        <w:rPr>
          <w:rFonts w:ascii="Times New Roman" w:eastAsia="Times New Roman" w:hAnsi="Times New Roman" w:cs="Times New Roman"/>
          <w:sz w:val="24"/>
          <w:szCs w:val="24"/>
          <w:lang w:eastAsia="pl-PL"/>
        </w:rPr>
        <w:t xml:space="preserve">). - Wymiana drzwi zewnętrznych wg zestawienia stolarki. - Roboty związane z przygotowaniem podłoża ścian do docieplenia. - Ocieplenie ścian budynku głównego (część stara) płytami styropianowymi grub. 10 cm oraz ścian budynku rozbudowy (w tym sali gimnastycznej) płytami grub. 6 cm wraz z wyprawą tynkiem silikatowo-silikonowym; cokół – tynk mozaikowy. - Demontaż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opaski przyściennej w zakresie niezbędnym dla wykonania ocieplenia ścian piwnic (poniżej terenu) i ścian fundamentowych (na głęb. do 1,00m poniżej terenu). - Wykonanie/odtworzenie opaski przyściennej z kostki brukowej gr. 6 cm z zabezpieczeniem obrzeżem betonowym. - Roboty ziemne – wykopy i zasypy – przy ociepleniu ścian piwnic i ścian fundamentowych. - Przygotowanie powierzchni i izolacja przeciwwilgociowa pionowa ścian piwnic oraz ścian fundamentowych. - Ocieplenie ścian piwnic i ścian fundamentowych przy użyciu styropianu wodoodpornego grub. 12 cm, oraz zabezpieczenie folią kubełkową. - Demontaż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daszku nad wejściem do kotłowni. - Montaż nowego daszku nad wejściem do kotłowni. - Renowacje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zadaszeń nad drzwiami zewnętrznymi. - Renowacja balkonów. - Naprawa betonowych schodów i podestów zewnętrznych. - Naprawa murów oporowych, i ścian przy drzwiach zewnętrznych. - Naprawa </w:t>
      </w:r>
      <w:r w:rsidRPr="0030433F">
        <w:rPr>
          <w:rFonts w:ascii="Times New Roman" w:eastAsia="Times New Roman" w:hAnsi="Times New Roman" w:cs="Times New Roman"/>
          <w:sz w:val="24"/>
          <w:szCs w:val="24"/>
          <w:lang w:eastAsia="pl-PL"/>
        </w:rPr>
        <w:lastRenderedPageBreak/>
        <w:t xml:space="preserve">studzienek doświetlających. - Naprawa komina wolnostojącego - Wykonanie i uszczelnienie dylatacji między poszczególnymi segmentami budynku. - Montaż nowych obróbek blacharskich i podokienników zewnętrznych. - Montaż nowych rynien i rur spustowych z blachy powlekanej gr. 0,7 mm. - Drobne naprawy i gruntowanie pokrycia dachowego z papy (stropodach nad salą gimnastyczną i łącznikiem). - Ocieplenie stropodachu nad salą gimnastyczną i łącznikiem z użyciem </w:t>
      </w:r>
      <w:proofErr w:type="spellStart"/>
      <w:r w:rsidRPr="0030433F">
        <w:rPr>
          <w:rFonts w:ascii="Times New Roman" w:eastAsia="Times New Roman" w:hAnsi="Times New Roman" w:cs="Times New Roman"/>
          <w:sz w:val="24"/>
          <w:szCs w:val="24"/>
          <w:lang w:eastAsia="pl-PL"/>
        </w:rPr>
        <w:t>styropapy</w:t>
      </w:r>
      <w:proofErr w:type="spellEnd"/>
      <w:r w:rsidRPr="0030433F">
        <w:rPr>
          <w:rFonts w:ascii="Times New Roman" w:eastAsia="Times New Roman" w:hAnsi="Times New Roman" w:cs="Times New Roman"/>
          <w:sz w:val="24"/>
          <w:szCs w:val="24"/>
          <w:lang w:eastAsia="pl-PL"/>
        </w:rPr>
        <w:t xml:space="preserve"> gr. 26 cm. - Wykonanie pokrycia dachowego z papy termozgrzewalnej wraz z wykonaniem niezbędnych obróbek przy ścianach i kominach (sala gimnastyczna i łącznik). - Docieplenie kominów ponad dachem (i w przestrzeni poddaszy nieogrzewanych) oraz ścianek attykowych (od strony dachu) styropianem gr. 5 cm, z wyprawą tynkarską analogicznie do elewacji; niezbędne naprawy czapek kominowych. - Ocieplenie stropu poddasza nieużytkowego budynku głównego wełną mineralną grub. 22 cm. Wykonanie zabezpieczenia izolacji z wełny poprzez wykonanie podłogi z płyt OSB grub. 22 mm na legarach drewnianych.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2) Wspólny Słownik Zamówień(CPV): </w:t>
      </w:r>
      <w:r w:rsidRPr="0030433F">
        <w:rPr>
          <w:rFonts w:ascii="Times New Roman" w:eastAsia="Times New Roman" w:hAnsi="Times New Roman" w:cs="Times New Roman"/>
          <w:sz w:val="24"/>
          <w:szCs w:val="24"/>
          <w:lang w:eastAsia="pl-PL"/>
        </w:rPr>
        <w:t>45000000-7, 45300000-0, 45420000-7</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3) Wartość części zamówienia(jeżeli zamawiający podaje informacje o wartości zamówienia):</w:t>
      </w:r>
      <w:r w:rsidRPr="0030433F">
        <w:rPr>
          <w:rFonts w:ascii="Times New Roman" w:eastAsia="Times New Roman" w:hAnsi="Times New Roman" w:cs="Times New Roman"/>
          <w:sz w:val="24"/>
          <w:szCs w:val="24"/>
          <w:lang w:eastAsia="pl-PL"/>
        </w:rPr>
        <w:br/>
        <w:t xml:space="preserve">Wartość bez VAT: </w:t>
      </w:r>
      <w:r w:rsidRPr="0030433F">
        <w:rPr>
          <w:rFonts w:ascii="Times New Roman" w:eastAsia="Times New Roman" w:hAnsi="Times New Roman" w:cs="Times New Roman"/>
          <w:sz w:val="24"/>
          <w:szCs w:val="24"/>
          <w:lang w:eastAsia="pl-PL"/>
        </w:rPr>
        <w:br/>
        <w:t xml:space="preserve">Waluta: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4) Czas trwania lub termin wykonania: </w:t>
      </w:r>
      <w:r w:rsidRPr="0030433F">
        <w:rPr>
          <w:rFonts w:ascii="Times New Roman" w:eastAsia="Times New Roman" w:hAnsi="Times New Roman" w:cs="Times New Roman"/>
          <w:sz w:val="24"/>
          <w:szCs w:val="24"/>
          <w:lang w:eastAsia="pl-PL"/>
        </w:rPr>
        <w:br/>
        <w:t xml:space="preserve">okres w miesiącach: </w:t>
      </w:r>
      <w:r w:rsidRPr="0030433F">
        <w:rPr>
          <w:rFonts w:ascii="Times New Roman" w:eastAsia="Times New Roman" w:hAnsi="Times New Roman" w:cs="Times New Roman"/>
          <w:sz w:val="24"/>
          <w:szCs w:val="24"/>
          <w:lang w:eastAsia="pl-PL"/>
        </w:rPr>
        <w:br/>
        <w:t xml:space="preserve">okres w dniach: </w:t>
      </w:r>
      <w:r w:rsidRPr="0030433F">
        <w:rPr>
          <w:rFonts w:ascii="Times New Roman" w:eastAsia="Times New Roman" w:hAnsi="Times New Roman" w:cs="Times New Roman"/>
          <w:sz w:val="24"/>
          <w:szCs w:val="24"/>
          <w:lang w:eastAsia="pl-PL"/>
        </w:rPr>
        <w:br/>
        <w:t xml:space="preserve">data rozpoczęcia: </w:t>
      </w:r>
      <w:r w:rsidRPr="0030433F">
        <w:rPr>
          <w:rFonts w:ascii="Times New Roman" w:eastAsia="Times New Roman" w:hAnsi="Times New Roman" w:cs="Times New Roman"/>
          <w:sz w:val="24"/>
          <w:szCs w:val="24"/>
          <w:lang w:eastAsia="pl-PL"/>
        </w:rPr>
        <w:br/>
        <w:t>data zakończenia: 2018-10-31</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6"/>
        <w:gridCol w:w="1016"/>
      </w:tblGrid>
      <w:tr w:rsidR="0030433F" w:rsidRPr="0030433F" w:rsidTr="0030433F">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Znaczenie</w:t>
            </w:r>
          </w:p>
        </w:tc>
      </w:tr>
      <w:tr w:rsidR="0030433F" w:rsidRPr="0030433F" w:rsidTr="0030433F">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60,00</w:t>
            </w:r>
          </w:p>
        </w:tc>
      </w:tr>
      <w:tr w:rsidR="0030433F" w:rsidRPr="0030433F" w:rsidTr="0030433F">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Termin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30,00</w:t>
            </w:r>
          </w:p>
        </w:tc>
      </w:tr>
      <w:tr w:rsidR="0030433F" w:rsidRPr="0030433F" w:rsidTr="0030433F">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10,00</w:t>
            </w:r>
          </w:p>
        </w:tc>
      </w:tr>
    </w:tbl>
    <w:p w:rsidR="0030433F" w:rsidRPr="0030433F" w:rsidRDefault="0030433F" w:rsidP="0030433F">
      <w:pPr>
        <w:spacing w:after="24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6) INFORMACJE DODATKOWE:</w:t>
      </w:r>
      <w:r w:rsidRPr="0030433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9"/>
        <w:gridCol w:w="180"/>
        <w:gridCol w:w="834"/>
        <w:gridCol w:w="7149"/>
      </w:tblGrid>
      <w:tr w:rsidR="0030433F" w:rsidRPr="0030433F" w:rsidTr="0030433F">
        <w:trPr>
          <w:tblCellSpacing w:w="15" w:type="dxa"/>
        </w:trPr>
        <w:tc>
          <w:tcPr>
            <w:tcW w:w="0" w:type="auto"/>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Część nr: </w:t>
            </w:r>
          </w:p>
        </w:tc>
        <w:tc>
          <w:tcPr>
            <w:tcW w:w="0" w:type="auto"/>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3</w:t>
            </w:r>
          </w:p>
        </w:tc>
        <w:tc>
          <w:tcPr>
            <w:tcW w:w="0" w:type="auto"/>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Nazwa: </w:t>
            </w:r>
          </w:p>
        </w:tc>
        <w:tc>
          <w:tcPr>
            <w:tcW w:w="0" w:type="auto"/>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Termomodernizacja budynku Zespołu Przedszkolno-Szkolnego w Komornikach</w:t>
            </w:r>
          </w:p>
        </w:tc>
      </w:tr>
    </w:tbl>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b/>
          <w:bCs/>
          <w:sz w:val="24"/>
          <w:szCs w:val="24"/>
          <w:lang w:eastAsia="pl-PL"/>
        </w:rPr>
        <w:t xml:space="preserve">1) Krótki opis przedmiotu zamówienia </w:t>
      </w:r>
      <w:r w:rsidRPr="0030433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0433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0433F">
        <w:rPr>
          <w:rFonts w:ascii="Times New Roman" w:eastAsia="Times New Roman" w:hAnsi="Times New Roman" w:cs="Times New Roman"/>
          <w:b/>
          <w:bCs/>
          <w:sz w:val="24"/>
          <w:szCs w:val="24"/>
          <w:lang w:eastAsia="pl-PL"/>
        </w:rPr>
        <w:t>budowlane:</w:t>
      </w:r>
      <w:r w:rsidRPr="0030433F">
        <w:rPr>
          <w:rFonts w:ascii="Times New Roman" w:eastAsia="Times New Roman" w:hAnsi="Times New Roman" w:cs="Times New Roman"/>
          <w:sz w:val="24"/>
          <w:szCs w:val="24"/>
          <w:lang w:eastAsia="pl-PL"/>
        </w:rPr>
        <w:t>Zakres</w:t>
      </w:r>
      <w:proofErr w:type="spellEnd"/>
      <w:r w:rsidRPr="0030433F">
        <w:rPr>
          <w:rFonts w:ascii="Times New Roman" w:eastAsia="Times New Roman" w:hAnsi="Times New Roman" w:cs="Times New Roman"/>
          <w:sz w:val="24"/>
          <w:szCs w:val="24"/>
          <w:lang w:eastAsia="pl-PL"/>
        </w:rPr>
        <w:t xml:space="preserve"> zamówienia obejmuje wykonanie następujących robót budowlanych: Instalacje sanitarne - Demontaż istniejącej kotłowni olejowej. - Demontaż zbiorników na olej. - Demontaż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instalacji CO (grzejników i przewodów). - Montaż kotła na biomasę. - Montaż instalacji CO (przewody, grzejniki, głowice termostatyczne). - Zasilanie instalacji CWU w ciepło technologiczne. - Montaż pompy ciepła powietrze-woda. Instalacje elektryczne - Demontaż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opraw oświetleniowych. - Wyznaczenie miejsc zamontowania nowych opraw. - Przygotowanie podłoża do montażu przewodów. - Zamocowanie przewodów do podłoża. - Wymiana uszkodzonych łączników instalacyjnych. - Montaż nowych opraw oświetleniowych. - Podłączenie i sprawdzenie instalacji oświetleniowej. - Pomiary rezystancji instalacji oświetleniowej. - Pomiary natężenia oświetlenia na stanowisku </w:t>
      </w:r>
      <w:r w:rsidRPr="0030433F">
        <w:rPr>
          <w:rFonts w:ascii="Times New Roman" w:eastAsia="Times New Roman" w:hAnsi="Times New Roman" w:cs="Times New Roman"/>
          <w:sz w:val="24"/>
          <w:szCs w:val="24"/>
          <w:lang w:eastAsia="pl-PL"/>
        </w:rPr>
        <w:lastRenderedPageBreak/>
        <w:t xml:space="preserve">roboczym. - Wyznaczenie trasy linii zasilającej pompy ciepła. - Montaż listwy instalacyjnej PCV. - Układanie w listwach przewodów zasilających pompę ciepła. - Podłączenie urządzeń i pomiary elektryczne. Instalacja fotowoltaiczna - Budowa instalacji fotowoltaicznej o mocy 6,0 </w:t>
      </w:r>
      <w:proofErr w:type="spellStart"/>
      <w:r w:rsidRPr="0030433F">
        <w:rPr>
          <w:rFonts w:ascii="Times New Roman" w:eastAsia="Times New Roman" w:hAnsi="Times New Roman" w:cs="Times New Roman"/>
          <w:sz w:val="24"/>
          <w:szCs w:val="24"/>
          <w:lang w:eastAsia="pl-PL"/>
        </w:rPr>
        <w:t>kWp</w:t>
      </w:r>
      <w:proofErr w:type="spellEnd"/>
      <w:r w:rsidRPr="0030433F">
        <w:rPr>
          <w:rFonts w:ascii="Times New Roman" w:eastAsia="Times New Roman" w:hAnsi="Times New Roman" w:cs="Times New Roman"/>
          <w:sz w:val="24"/>
          <w:szCs w:val="24"/>
          <w:lang w:eastAsia="pl-PL"/>
        </w:rPr>
        <w:t xml:space="preserve"> (konstrukcja wsporcza montowana na dachu, trasy kablowe prowadzone w rurkach osłonowych oraz korytach elektroinstalacyjnych, wewnątrz pomieszczeń – w listwach instalacyjnych, falownik o mocy 6,0 </w:t>
      </w:r>
      <w:proofErr w:type="spellStart"/>
      <w:r w:rsidRPr="0030433F">
        <w:rPr>
          <w:rFonts w:ascii="Times New Roman" w:eastAsia="Times New Roman" w:hAnsi="Times New Roman" w:cs="Times New Roman"/>
          <w:sz w:val="24"/>
          <w:szCs w:val="24"/>
          <w:lang w:eastAsia="pl-PL"/>
        </w:rPr>
        <w:t>kWp</w:t>
      </w:r>
      <w:proofErr w:type="spellEnd"/>
      <w:r w:rsidRPr="0030433F">
        <w:rPr>
          <w:rFonts w:ascii="Times New Roman" w:eastAsia="Times New Roman" w:hAnsi="Times New Roman" w:cs="Times New Roman"/>
          <w:sz w:val="24"/>
          <w:szCs w:val="24"/>
          <w:lang w:eastAsia="pl-PL"/>
        </w:rPr>
        <w:t xml:space="preserve">, rozdzielnice wraz z wyposażeniem, moduły fotowoltaiczne o mocy 300 </w:t>
      </w:r>
      <w:proofErr w:type="spellStart"/>
      <w:r w:rsidRPr="0030433F">
        <w:rPr>
          <w:rFonts w:ascii="Times New Roman" w:eastAsia="Times New Roman" w:hAnsi="Times New Roman" w:cs="Times New Roman"/>
          <w:sz w:val="24"/>
          <w:szCs w:val="24"/>
          <w:lang w:eastAsia="pl-PL"/>
        </w:rPr>
        <w:t>Wp</w:t>
      </w:r>
      <w:proofErr w:type="spellEnd"/>
      <w:r w:rsidRPr="0030433F">
        <w:rPr>
          <w:rFonts w:ascii="Times New Roman" w:eastAsia="Times New Roman" w:hAnsi="Times New Roman" w:cs="Times New Roman"/>
          <w:sz w:val="24"/>
          <w:szCs w:val="24"/>
          <w:lang w:eastAsia="pl-PL"/>
        </w:rPr>
        <w:t xml:space="preserve"> montowane na dachu, łączone szeregowo, ochrona od porażeń , przeciwprzepięciowa, przed zwarciami i przewężeniami, sprawdzenie i odbiór robót). Roboty ogólnobudowlane - Demontaż starych obróbek blacharskich i podokienników zewnętrznych. - Demontaż rynien i rur spustowych. - Przełożenie instalacji odgromowej (demontaż i ponowny montaż po zakończeniu robót na elewacji i dachu). - Przełożenie elementów mocowanych do elewacji – tablice, uchwyty do flag (demontaż i ponowny montaż po zakończeniu robót dociepleniowych). - Wymiana okien wg zestawienia stolarki (z uwzględnieniem nawiewników </w:t>
      </w:r>
      <w:proofErr w:type="spellStart"/>
      <w:r w:rsidRPr="0030433F">
        <w:rPr>
          <w:rFonts w:ascii="Times New Roman" w:eastAsia="Times New Roman" w:hAnsi="Times New Roman" w:cs="Times New Roman"/>
          <w:sz w:val="24"/>
          <w:szCs w:val="24"/>
          <w:lang w:eastAsia="pl-PL"/>
        </w:rPr>
        <w:t>higrosterowalnych</w:t>
      </w:r>
      <w:proofErr w:type="spellEnd"/>
      <w:r w:rsidRPr="0030433F">
        <w:rPr>
          <w:rFonts w:ascii="Times New Roman" w:eastAsia="Times New Roman" w:hAnsi="Times New Roman" w:cs="Times New Roman"/>
          <w:sz w:val="24"/>
          <w:szCs w:val="24"/>
          <w:lang w:eastAsia="pl-PL"/>
        </w:rPr>
        <w:t xml:space="preserve">). - Wymiana drzwi zewnętrznych wg zestawienia stolarki. - Roboty związane z przygotowaniem podłoża ścian do docieplenia. - Ocieplenie ścian nieocieplonych (część stara) płytami styropianowymi grub. 14 cm oraz ścian budynku rozbudowy (w tym sali gimnastycznej) płytami grub. 10 cm wraz z wyprawą tynkiem silikatowo-silikonowym; cokół – tynk mozaikowy. - Ocieplenie stropu od spodu – podcień przy wejściu głównym do budynku (część stara) płytami styropianowymi grub. 14 cm. - Demontaż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opaski przyściennej w zakresie niezbędnym dla wykonania ocieplenia ścian piwnic (poniżej terenu) i ścian fundamentowych (na głęb. do 1,00m poniżej terenu). - Wykonanie opaski przyściennej z kostki brukowej gr. 6 cm z zabezpieczeniem obrzeżem betonowym. - Roboty ziemne – wykopy i zasypy – przy ociepleniu ścian piwnic i ścian fundamentowych. - Przygotowanie powierzchni i izolacja przeciwwilgociowa pionowa ścian piwnic oraz ścian fundamentowych. - Ocieplenie ścian piwnic i ścian fundamentowych przy użyciu styropianu wodoodpornego grub. 12 cm, oraz zabezpieczenie folią kubełkową. - Renowacje </w:t>
      </w:r>
      <w:proofErr w:type="spellStart"/>
      <w:r w:rsidRPr="0030433F">
        <w:rPr>
          <w:rFonts w:ascii="Times New Roman" w:eastAsia="Times New Roman" w:hAnsi="Times New Roman" w:cs="Times New Roman"/>
          <w:sz w:val="24"/>
          <w:szCs w:val="24"/>
          <w:lang w:eastAsia="pl-PL"/>
        </w:rPr>
        <w:t>istn</w:t>
      </w:r>
      <w:proofErr w:type="spellEnd"/>
      <w:r w:rsidRPr="0030433F">
        <w:rPr>
          <w:rFonts w:ascii="Times New Roman" w:eastAsia="Times New Roman" w:hAnsi="Times New Roman" w:cs="Times New Roman"/>
          <w:sz w:val="24"/>
          <w:szCs w:val="24"/>
          <w:lang w:eastAsia="pl-PL"/>
        </w:rPr>
        <w:t xml:space="preserve">. zadaszeń nad drzwiami zewnętrznymi. - Naprawa betonowych schodów i podestów zewnętrznych. - Wykonanie i uszczelnienie dylatacji między poszczególnymi segmentami budynku. - Montaż nowych obróbek blacharskich i podokienników zewnętrznych. - Montaż nowych rynien i rur spustowych z blachy powlekanej gr. 0,7 mm. - Ocieplenie stropodachu nad salą gimnastyczną z użyciem </w:t>
      </w:r>
      <w:proofErr w:type="spellStart"/>
      <w:r w:rsidRPr="0030433F">
        <w:rPr>
          <w:rFonts w:ascii="Times New Roman" w:eastAsia="Times New Roman" w:hAnsi="Times New Roman" w:cs="Times New Roman"/>
          <w:sz w:val="24"/>
          <w:szCs w:val="24"/>
          <w:lang w:eastAsia="pl-PL"/>
        </w:rPr>
        <w:t>styropapy</w:t>
      </w:r>
      <w:proofErr w:type="spellEnd"/>
      <w:r w:rsidRPr="0030433F">
        <w:rPr>
          <w:rFonts w:ascii="Times New Roman" w:eastAsia="Times New Roman" w:hAnsi="Times New Roman" w:cs="Times New Roman"/>
          <w:sz w:val="24"/>
          <w:szCs w:val="24"/>
          <w:lang w:eastAsia="pl-PL"/>
        </w:rPr>
        <w:t xml:space="preserve"> gr. 11 cm. - Ocieplenie stropodachu nad budynkiem rozbudowy z użyciem wełny mineralnej gr. 16 cm. - Wykonanie pokrycia dachowego z papy termozgrzewalnej wraz z wykonaniem niezbędnych obróbek przy ścianach i kominach (budynek rozbudowy wraz z salą gimnastyczną). - Docieplenie kominów ponad dachem (i w przestrzeni poddaszy nieogrzewanych) oraz ścianek attykowych (od strony dachu) styropianem gr. 5 cm, z wyprawą tynkarską analogicznie do elewacji; niezbędne naprawy czapek kominowych. - Ocieplenie stropu poddasza nieużytkowego budynku głównego wełną mineralną grub. 22 cm. Wykonanie zabezpieczenia izolacji z wełny poprzez wykonanie podłogi z płyt OSB grub. 22 mm na legarach drewnianych.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2) Wspólny Słownik Zamówień(CPV): </w:t>
      </w:r>
      <w:r w:rsidRPr="0030433F">
        <w:rPr>
          <w:rFonts w:ascii="Times New Roman" w:eastAsia="Times New Roman" w:hAnsi="Times New Roman" w:cs="Times New Roman"/>
          <w:sz w:val="24"/>
          <w:szCs w:val="24"/>
          <w:lang w:eastAsia="pl-PL"/>
        </w:rPr>
        <w:t>45000000-7, 45300000-0, 45420000-7</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3) Wartość części zamówienia(jeżeli zamawiający podaje informacje o wartości zamówienia):</w:t>
      </w:r>
      <w:r w:rsidRPr="0030433F">
        <w:rPr>
          <w:rFonts w:ascii="Times New Roman" w:eastAsia="Times New Roman" w:hAnsi="Times New Roman" w:cs="Times New Roman"/>
          <w:sz w:val="24"/>
          <w:szCs w:val="24"/>
          <w:lang w:eastAsia="pl-PL"/>
        </w:rPr>
        <w:br/>
        <w:t xml:space="preserve">Wartość bez VAT: </w:t>
      </w:r>
      <w:r w:rsidRPr="0030433F">
        <w:rPr>
          <w:rFonts w:ascii="Times New Roman" w:eastAsia="Times New Roman" w:hAnsi="Times New Roman" w:cs="Times New Roman"/>
          <w:sz w:val="24"/>
          <w:szCs w:val="24"/>
          <w:lang w:eastAsia="pl-PL"/>
        </w:rPr>
        <w:br/>
        <w:t xml:space="preserve">Waluta: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4) Czas trwania lub termin wykonania: </w:t>
      </w:r>
      <w:r w:rsidRPr="0030433F">
        <w:rPr>
          <w:rFonts w:ascii="Times New Roman" w:eastAsia="Times New Roman" w:hAnsi="Times New Roman" w:cs="Times New Roman"/>
          <w:sz w:val="24"/>
          <w:szCs w:val="24"/>
          <w:lang w:eastAsia="pl-PL"/>
        </w:rPr>
        <w:br/>
        <w:t xml:space="preserve">okres w miesiącach: </w:t>
      </w:r>
      <w:r w:rsidRPr="0030433F">
        <w:rPr>
          <w:rFonts w:ascii="Times New Roman" w:eastAsia="Times New Roman" w:hAnsi="Times New Roman" w:cs="Times New Roman"/>
          <w:sz w:val="24"/>
          <w:szCs w:val="24"/>
          <w:lang w:eastAsia="pl-PL"/>
        </w:rPr>
        <w:br/>
        <w:t xml:space="preserve">okres w dniach: </w:t>
      </w:r>
      <w:r w:rsidRPr="0030433F">
        <w:rPr>
          <w:rFonts w:ascii="Times New Roman" w:eastAsia="Times New Roman" w:hAnsi="Times New Roman" w:cs="Times New Roman"/>
          <w:sz w:val="24"/>
          <w:szCs w:val="24"/>
          <w:lang w:eastAsia="pl-PL"/>
        </w:rPr>
        <w:br/>
        <w:t xml:space="preserve">data rozpoczęcia: </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sz w:val="24"/>
          <w:szCs w:val="24"/>
          <w:lang w:eastAsia="pl-PL"/>
        </w:rPr>
        <w:lastRenderedPageBreak/>
        <w:t>data zakończenia: 2018-10-31</w:t>
      </w: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6"/>
        <w:gridCol w:w="1016"/>
      </w:tblGrid>
      <w:tr w:rsidR="0030433F" w:rsidRPr="0030433F" w:rsidTr="0030433F">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Znaczenie</w:t>
            </w:r>
          </w:p>
        </w:tc>
      </w:tr>
      <w:tr w:rsidR="0030433F" w:rsidRPr="0030433F" w:rsidTr="0030433F">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60,00</w:t>
            </w:r>
          </w:p>
        </w:tc>
      </w:tr>
      <w:tr w:rsidR="0030433F" w:rsidRPr="0030433F" w:rsidTr="0030433F">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Termin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30,00</w:t>
            </w:r>
          </w:p>
        </w:tc>
      </w:tr>
      <w:tr w:rsidR="0030433F" w:rsidRPr="0030433F" w:rsidTr="0030433F">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t>10,00</w:t>
            </w:r>
          </w:p>
        </w:tc>
      </w:tr>
    </w:tbl>
    <w:p w:rsidR="0030433F" w:rsidRPr="0030433F" w:rsidRDefault="0030433F" w:rsidP="0030433F">
      <w:pPr>
        <w:spacing w:after="0" w:line="240" w:lineRule="auto"/>
        <w:rPr>
          <w:rFonts w:ascii="Times New Roman" w:eastAsia="Times New Roman" w:hAnsi="Times New Roman" w:cs="Times New Roman"/>
          <w:sz w:val="24"/>
          <w:szCs w:val="24"/>
          <w:lang w:eastAsia="pl-PL"/>
        </w:rPr>
      </w:pPr>
      <w:r w:rsidRPr="0030433F">
        <w:rPr>
          <w:rFonts w:ascii="Times New Roman" w:eastAsia="Times New Roman" w:hAnsi="Times New Roman" w:cs="Times New Roman"/>
          <w:sz w:val="24"/>
          <w:szCs w:val="24"/>
          <w:lang w:eastAsia="pl-PL"/>
        </w:rPr>
        <w:br/>
      </w:r>
      <w:r w:rsidRPr="0030433F">
        <w:rPr>
          <w:rFonts w:ascii="Times New Roman" w:eastAsia="Times New Roman" w:hAnsi="Times New Roman" w:cs="Times New Roman"/>
          <w:b/>
          <w:bCs/>
          <w:sz w:val="24"/>
          <w:szCs w:val="24"/>
          <w:lang w:eastAsia="pl-PL"/>
        </w:rPr>
        <w:t>6) INFORMACJE DODATKOWE:</w:t>
      </w:r>
    </w:p>
    <w:p w:rsidR="00CC6359" w:rsidRDefault="00CC6359"/>
    <w:p w:rsidR="0030433F" w:rsidRPr="0030433F" w:rsidRDefault="0030433F" w:rsidP="0030433F">
      <w:pPr>
        <w:spacing w:after="0" w:line="240" w:lineRule="auto"/>
        <w:ind w:left="2832"/>
        <w:jc w:val="right"/>
        <w:rPr>
          <w:rFonts w:ascii="Arial" w:eastAsia="Times New Roman" w:hAnsi="Arial" w:cs="Arial"/>
          <w:sz w:val="26"/>
          <w:szCs w:val="26"/>
          <w:lang w:eastAsia="pl-PL"/>
        </w:rPr>
      </w:pPr>
      <w:r w:rsidRPr="0030433F">
        <w:rPr>
          <w:rFonts w:ascii="Arial" w:eastAsia="Times New Roman" w:hAnsi="Arial" w:cs="Arial"/>
          <w:sz w:val="26"/>
          <w:szCs w:val="26"/>
          <w:lang w:eastAsia="pl-PL"/>
        </w:rPr>
        <w:t>Zatwierdzam:</w:t>
      </w:r>
    </w:p>
    <w:p w:rsidR="0030433F" w:rsidRPr="0030433F" w:rsidRDefault="0030433F" w:rsidP="0030433F">
      <w:pPr>
        <w:spacing w:after="0" w:line="240" w:lineRule="auto"/>
        <w:jc w:val="right"/>
        <w:rPr>
          <w:rFonts w:ascii="Times New Roman" w:eastAsia="Calibri" w:hAnsi="Times New Roman" w:cs="Times New Roman"/>
          <w:b/>
          <w:sz w:val="20"/>
          <w:szCs w:val="20"/>
        </w:rPr>
      </w:pPr>
      <w:r w:rsidRPr="0030433F">
        <w:rPr>
          <w:rFonts w:ascii="Times New Roman" w:eastAsia="Calibri" w:hAnsi="Times New Roman" w:cs="Times New Roman"/>
          <w:b/>
          <w:sz w:val="20"/>
          <w:szCs w:val="20"/>
        </w:rPr>
        <w:t xml:space="preserve">KIEROWNIK REFERATU </w:t>
      </w:r>
    </w:p>
    <w:p w:rsidR="0030433F" w:rsidRPr="0030433F" w:rsidRDefault="0030433F" w:rsidP="0030433F">
      <w:pPr>
        <w:spacing w:after="0" w:line="240" w:lineRule="auto"/>
        <w:jc w:val="right"/>
        <w:rPr>
          <w:rFonts w:ascii="Times New Roman" w:eastAsia="Calibri" w:hAnsi="Times New Roman" w:cs="Times New Roman"/>
          <w:b/>
          <w:sz w:val="20"/>
          <w:szCs w:val="20"/>
        </w:rPr>
      </w:pPr>
      <w:r w:rsidRPr="0030433F">
        <w:rPr>
          <w:rFonts w:ascii="Times New Roman" w:eastAsia="Calibri" w:hAnsi="Times New Roman" w:cs="Times New Roman"/>
          <w:b/>
          <w:sz w:val="20"/>
          <w:szCs w:val="20"/>
        </w:rPr>
        <w:t xml:space="preserve">                                                                                                       Infrastruktury, Rolnictwa</w:t>
      </w:r>
    </w:p>
    <w:p w:rsidR="0030433F" w:rsidRPr="0030433F" w:rsidRDefault="0030433F" w:rsidP="0030433F">
      <w:pPr>
        <w:spacing w:after="0" w:line="240" w:lineRule="auto"/>
        <w:jc w:val="right"/>
        <w:rPr>
          <w:rFonts w:ascii="Times New Roman" w:eastAsia="Calibri" w:hAnsi="Times New Roman" w:cs="Times New Roman"/>
          <w:b/>
          <w:sz w:val="20"/>
          <w:szCs w:val="20"/>
        </w:rPr>
      </w:pPr>
      <w:r w:rsidRPr="0030433F">
        <w:rPr>
          <w:rFonts w:ascii="Times New Roman" w:eastAsia="Calibri" w:hAnsi="Times New Roman" w:cs="Times New Roman"/>
          <w:b/>
          <w:sz w:val="20"/>
          <w:szCs w:val="20"/>
        </w:rPr>
        <w:t xml:space="preserve">                                                                                                           i Ochrony Środowiska </w:t>
      </w:r>
    </w:p>
    <w:p w:rsidR="0030433F" w:rsidRPr="0030433F" w:rsidRDefault="0030433F" w:rsidP="0030433F">
      <w:pPr>
        <w:spacing w:after="0"/>
        <w:jc w:val="right"/>
        <w:rPr>
          <w:rFonts w:ascii="Arial" w:eastAsia="Calibri" w:hAnsi="Arial" w:cs="Times New Roman"/>
          <w:sz w:val="20"/>
          <w:szCs w:val="20"/>
        </w:rPr>
      </w:pPr>
      <w:r w:rsidRPr="0030433F">
        <w:rPr>
          <w:rFonts w:ascii="Times New Roman" w:eastAsia="Calibri" w:hAnsi="Times New Roman" w:cs="Times New Roman"/>
          <w:b/>
          <w:sz w:val="20"/>
          <w:szCs w:val="20"/>
        </w:rPr>
        <w:t xml:space="preserve">                                                                                                      ROMAN NOWAK</w:t>
      </w:r>
    </w:p>
    <w:p w:rsidR="0030433F" w:rsidRDefault="0030433F" w:rsidP="0030433F">
      <w:pPr>
        <w:jc w:val="right"/>
      </w:pPr>
      <w:bookmarkStart w:id="0" w:name="_GoBack"/>
      <w:bookmarkEnd w:id="0"/>
    </w:p>
    <w:sectPr w:rsidR="003043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33F"/>
    <w:rsid w:val="0030433F"/>
    <w:rsid w:val="00CC63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630934">
      <w:bodyDiv w:val="1"/>
      <w:marLeft w:val="0"/>
      <w:marRight w:val="0"/>
      <w:marTop w:val="0"/>
      <w:marBottom w:val="0"/>
      <w:divBdr>
        <w:top w:val="none" w:sz="0" w:space="0" w:color="auto"/>
        <w:left w:val="none" w:sz="0" w:space="0" w:color="auto"/>
        <w:bottom w:val="none" w:sz="0" w:space="0" w:color="auto"/>
        <w:right w:val="none" w:sz="0" w:space="0" w:color="auto"/>
      </w:divBdr>
      <w:divsChild>
        <w:div w:id="1900751742">
          <w:marLeft w:val="0"/>
          <w:marRight w:val="0"/>
          <w:marTop w:val="0"/>
          <w:marBottom w:val="0"/>
          <w:divBdr>
            <w:top w:val="none" w:sz="0" w:space="0" w:color="auto"/>
            <w:left w:val="none" w:sz="0" w:space="0" w:color="auto"/>
            <w:bottom w:val="none" w:sz="0" w:space="0" w:color="auto"/>
            <w:right w:val="none" w:sz="0" w:space="0" w:color="auto"/>
          </w:divBdr>
          <w:divsChild>
            <w:div w:id="1236470991">
              <w:marLeft w:val="0"/>
              <w:marRight w:val="0"/>
              <w:marTop w:val="0"/>
              <w:marBottom w:val="0"/>
              <w:divBdr>
                <w:top w:val="none" w:sz="0" w:space="0" w:color="auto"/>
                <w:left w:val="none" w:sz="0" w:space="0" w:color="auto"/>
                <w:bottom w:val="none" w:sz="0" w:space="0" w:color="auto"/>
                <w:right w:val="none" w:sz="0" w:space="0" w:color="auto"/>
              </w:divBdr>
            </w:div>
            <w:div w:id="1792741561">
              <w:marLeft w:val="0"/>
              <w:marRight w:val="0"/>
              <w:marTop w:val="0"/>
              <w:marBottom w:val="0"/>
              <w:divBdr>
                <w:top w:val="none" w:sz="0" w:space="0" w:color="auto"/>
                <w:left w:val="none" w:sz="0" w:space="0" w:color="auto"/>
                <w:bottom w:val="none" w:sz="0" w:space="0" w:color="auto"/>
                <w:right w:val="none" w:sz="0" w:space="0" w:color="auto"/>
              </w:divBdr>
            </w:div>
            <w:div w:id="1219241947">
              <w:marLeft w:val="0"/>
              <w:marRight w:val="0"/>
              <w:marTop w:val="0"/>
              <w:marBottom w:val="0"/>
              <w:divBdr>
                <w:top w:val="none" w:sz="0" w:space="0" w:color="auto"/>
                <w:left w:val="none" w:sz="0" w:space="0" w:color="auto"/>
                <w:bottom w:val="none" w:sz="0" w:space="0" w:color="auto"/>
                <w:right w:val="none" w:sz="0" w:space="0" w:color="auto"/>
              </w:divBdr>
              <w:divsChild>
                <w:div w:id="405761537">
                  <w:marLeft w:val="0"/>
                  <w:marRight w:val="0"/>
                  <w:marTop w:val="0"/>
                  <w:marBottom w:val="0"/>
                  <w:divBdr>
                    <w:top w:val="none" w:sz="0" w:space="0" w:color="auto"/>
                    <w:left w:val="none" w:sz="0" w:space="0" w:color="auto"/>
                    <w:bottom w:val="none" w:sz="0" w:space="0" w:color="auto"/>
                    <w:right w:val="none" w:sz="0" w:space="0" w:color="auto"/>
                  </w:divBdr>
                </w:div>
              </w:divsChild>
            </w:div>
            <w:div w:id="1461260114">
              <w:marLeft w:val="0"/>
              <w:marRight w:val="0"/>
              <w:marTop w:val="0"/>
              <w:marBottom w:val="0"/>
              <w:divBdr>
                <w:top w:val="none" w:sz="0" w:space="0" w:color="auto"/>
                <w:left w:val="none" w:sz="0" w:space="0" w:color="auto"/>
                <w:bottom w:val="none" w:sz="0" w:space="0" w:color="auto"/>
                <w:right w:val="none" w:sz="0" w:space="0" w:color="auto"/>
              </w:divBdr>
              <w:divsChild>
                <w:div w:id="429357831">
                  <w:marLeft w:val="0"/>
                  <w:marRight w:val="0"/>
                  <w:marTop w:val="0"/>
                  <w:marBottom w:val="0"/>
                  <w:divBdr>
                    <w:top w:val="none" w:sz="0" w:space="0" w:color="auto"/>
                    <w:left w:val="none" w:sz="0" w:space="0" w:color="auto"/>
                    <w:bottom w:val="none" w:sz="0" w:space="0" w:color="auto"/>
                    <w:right w:val="none" w:sz="0" w:space="0" w:color="auto"/>
                  </w:divBdr>
                </w:div>
              </w:divsChild>
            </w:div>
            <w:div w:id="853033205">
              <w:marLeft w:val="0"/>
              <w:marRight w:val="0"/>
              <w:marTop w:val="0"/>
              <w:marBottom w:val="0"/>
              <w:divBdr>
                <w:top w:val="none" w:sz="0" w:space="0" w:color="auto"/>
                <w:left w:val="none" w:sz="0" w:space="0" w:color="auto"/>
                <w:bottom w:val="none" w:sz="0" w:space="0" w:color="auto"/>
                <w:right w:val="none" w:sz="0" w:space="0" w:color="auto"/>
              </w:divBdr>
              <w:divsChild>
                <w:div w:id="1413352985">
                  <w:marLeft w:val="0"/>
                  <w:marRight w:val="0"/>
                  <w:marTop w:val="0"/>
                  <w:marBottom w:val="0"/>
                  <w:divBdr>
                    <w:top w:val="none" w:sz="0" w:space="0" w:color="auto"/>
                    <w:left w:val="none" w:sz="0" w:space="0" w:color="auto"/>
                    <w:bottom w:val="none" w:sz="0" w:space="0" w:color="auto"/>
                    <w:right w:val="none" w:sz="0" w:space="0" w:color="auto"/>
                  </w:divBdr>
                </w:div>
                <w:div w:id="1550652419">
                  <w:marLeft w:val="0"/>
                  <w:marRight w:val="0"/>
                  <w:marTop w:val="0"/>
                  <w:marBottom w:val="0"/>
                  <w:divBdr>
                    <w:top w:val="none" w:sz="0" w:space="0" w:color="auto"/>
                    <w:left w:val="none" w:sz="0" w:space="0" w:color="auto"/>
                    <w:bottom w:val="none" w:sz="0" w:space="0" w:color="auto"/>
                    <w:right w:val="none" w:sz="0" w:space="0" w:color="auto"/>
                  </w:divBdr>
                </w:div>
                <w:div w:id="987707839">
                  <w:marLeft w:val="0"/>
                  <w:marRight w:val="0"/>
                  <w:marTop w:val="0"/>
                  <w:marBottom w:val="0"/>
                  <w:divBdr>
                    <w:top w:val="none" w:sz="0" w:space="0" w:color="auto"/>
                    <w:left w:val="none" w:sz="0" w:space="0" w:color="auto"/>
                    <w:bottom w:val="none" w:sz="0" w:space="0" w:color="auto"/>
                    <w:right w:val="none" w:sz="0" w:space="0" w:color="auto"/>
                  </w:divBdr>
                </w:div>
                <w:div w:id="2015301758">
                  <w:marLeft w:val="0"/>
                  <w:marRight w:val="0"/>
                  <w:marTop w:val="0"/>
                  <w:marBottom w:val="0"/>
                  <w:divBdr>
                    <w:top w:val="none" w:sz="0" w:space="0" w:color="auto"/>
                    <w:left w:val="none" w:sz="0" w:space="0" w:color="auto"/>
                    <w:bottom w:val="none" w:sz="0" w:space="0" w:color="auto"/>
                    <w:right w:val="none" w:sz="0" w:space="0" w:color="auto"/>
                  </w:divBdr>
                </w:div>
              </w:divsChild>
            </w:div>
            <w:div w:id="2127849691">
              <w:marLeft w:val="0"/>
              <w:marRight w:val="0"/>
              <w:marTop w:val="0"/>
              <w:marBottom w:val="0"/>
              <w:divBdr>
                <w:top w:val="none" w:sz="0" w:space="0" w:color="auto"/>
                <w:left w:val="none" w:sz="0" w:space="0" w:color="auto"/>
                <w:bottom w:val="none" w:sz="0" w:space="0" w:color="auto"/>
                <w:right w:val="none" w:sz="0" w:space="0" w:color="auto"/>
              </w:divBdr>
              <w:divsChild>
                <w:div w:id="66924521">
                  <w:marLeft w:val="0"/>
                  <w:marRight w:val="0"/>
                  <w:marTop w:val="0"/>
                  <w:marBottom w:val="0"/>
                  <w:divBdr>
                    <w:top w:val="none" w:sz="0" w:space="0" w:color="auto"/>
                    <w:left w:val="none" w:sz="0" w:space="0" w:color="auto"/>
                    <w:bottom w:val="none" w:sz="0" w:space="0" w:color="auto"/>
                    <w:right w:val="none" w:sz="0" w:space="0" w:color="auto"/>
                  </w:divBdr>
                </w:div>
                <w:div w:id="108285372">
                  <w:marLeft w:val="0"/>
                  <w:marRight w:val="0"/>
                  <w:marTop w:val="0"/>
                  <w:marBottom w:val="0"/>
                  <w:divBdr>
                    <w:top w:val="none" w:sz="0" w:space="0" w:color="auto"/>
                    <w:left w:val="none" w:sz="0" w:space="0" w:color="auto"/>
                    <w:bottom w:val="none" w:sz="0" w:space="0" w:color="auto"/>
                    <w:right w:val="none" w:sz="0" w:space="0" w:color="auto"/>
                  </w:divBdr>
                </w:div>
                <w:div w:id="890923140">
                  <w:marLeft w:val="0"/>
                  <w:marRight w:val="0"/>
                  <w:marTop w:val="0"/>
                  <w:marBottom w:val="0"/>
                  <w:divBdr>
                    <w:top w:val="none" w:sz="0" w:space="0" w:color="auto"/>
                    <w:left w:val="none" w:sz="0" w:space="0" w:color="auto"/>
                    <w:bottom w:val="none" w:sz="0" w:space="0" w:color="auto"/>
                    <w:right w:val="none" w:sz="0" w:space="0" w:color="auto"/>
                  </w:divBdr>
                </w:div>
                <w:div w:id="720061775">
                  <w:marLeft w:val="0"/>
                  <w:marRight w:val="0"/>
                  <w:marTop w:val="0"/>
                  <w:marBottom w:val="0"/>
                  <w:divBdr>
                    <w:top w:val="none" w:sz="0" w:space="0" w:color="auto"/>
                    <w:left w:val="none" w:sz="0" w:space="0" w:color="auto"/>
                    <w:bottom w:val="none" w:sz="0" w:space="0" w:color="auto"/>
                    <w:right w:val="none" w:sz="0" w:space="0" w:color="auto"/>
                  </w:divBdr>
                </w:div>
                <w:div w:id="133185701">
                  <w:marLeft w:val="0"/>
                  <w:marRight w:val="0"/>
                  <w:marTop w:val="0"/>
                  <w:marBottom w:val="0"/>
                  <w:divBdr>
                    <w:top w:val="none" w:sz="0" w:space="0" w:color="auto"/>
                    <w:left w:val="none" w:sz="0" w:space="0" w:color="auto"/>
                    <w:bottom w:val="none" w:sz="0" w:space="0" w:color="auto"/>
                    <w:right w:val="none" w:sz="0" w:space="0" w:color="auto"/>
                  </w:divBdr>
                </w:div>
                <w:div w:id="608391560">
                  <w:marLeft w:val="0"/>
                  <w:marRight w:val="0"/>
                  <w:marTop w:val="0"/>
                  <w:marBottom w:val="0"/>
                  <w:divBdr>
                    <w:top w:val="none" w:sz="0" w:space="0" w:color="auto"/>
                    <w:left w:val="none" w:sz="0" w:space="0" w:color="auto"/>
                    <w:bottom w:val="none" w:sz="0" w:space="0" w:color="auto"/>
                    <w:right w:val="none" w:sz="0" w:space="0" w:color="auto"/>
                  </w:divBdr>
                </w:div>
                <w:div w:id="1679844345">
                  <w:marLeft w:val="0"/>
                  <w:marRight w:val="0"/>
                  <w:marTop w:val="0"/>
                  <w:marBottom w:val="0"/>
                  <w:divBdr>
                    <w:top w:val="none" w:sz="0" w:space="0" w:color="auto"/>
                    <w:left w:val="none" w:sz="0" w:space="0" w:color="auto"/>
                    <w:bottom w:val="none" w:sz="0" w:space="0" w:color="auto"/>
                    <w:right w:val="none" w:sz="0" w:space="0" w:color="auto"/>
                  </w:divBdr>
                </w:div>
              </w:divsChild>
            </w:div>
            <w:div w:id="1107971668">
              <w:marLeft w:val="0"/>
              <w:marRight w:val="0"/>
              <w:marTop w:val="0"/>
              <w:marBottom w:val="0"/>
              <w:divBdr>
                <w:top w:val="none" w:sz="0" w:space="0" w:color="auto"/>
                <w:left w:val="none" w:sz="0" w:space="0" w:color="auto"/>
                <w:bottom w:val="none" w:sz="0" w:space="0" w:color="auto"/>
                <w:right w:val="none" w:sz="0" w:space="0" w:color="auto"/>
              </w:divBdr>
              <w:divsChild>
                <w:div w:id="813065309">
                  <w:marLeft w:val="0"/>
                  <w:marRight w:val="0"/>
                  <w:marTop w:val="0"/>
                  <w:marBottom w:val="0"/>
                  <w:divBdr>
                    <w:top w:val="none" w:sz="0" w:space="0" w:color="auto"/>
                    <w:left w:val="none" w:sz="0" w:space="0" w:color="auto"/>
                    <w:bottom w:val="none" w:sz="0" w:space="0" w:color="auto"/>
                    <w:right w:val="none" w:sz="0" w:space="0" w:color="auto"/>
                  </w:divBdr>
                </w:div>
                <w:div w:id="1066101417">
                  <w:marLeft w:val="0"/>
                  <w:marRight w:val="0"/>
                  <w:marTop w:val="0"/>
                  <w:marBottom w:val="0"/>
                  <w:divBdr>
                    <w:top w:val="none" w:sz="0" w:space="0" w:color="auto"/>
                    <w:left w:val="none" w:sz="0" w:space="0" w:color="auto"/>
                    <w:bottom w:val="none" w:sz="0" w:space="0" w:color="auto"/>
                    <w:right w:val="none" w:sz="0" w:space="0" w:color="auto"/>
                  </w:divBdr>
                </w:div>
              </w:divsChild>
            </w:div>
            <w:div w:id="209269139">
              <w:marLeft w:val="0"/>
              <w:marRight w:val="0"/>
              <w:marTop w:val="0"/>
              <w:marBottom w:val="0"/>
              <w:divBdr>
                <w:top w:val="none" w:sz="0" w:space="0" w:color="auto"/>
                <w:left w:val="none" w:sz="0" w:space="0" w:color="auto"/>
                <w:bottom w:val="none" w:sz="0" w:space="0" w:color="auto"/>
                <w:right w:val="none" w:sz="0" w:space="0" w:color="auto"/>
              </w:divBdr>
              <w:divsChild>
                <w:div w:id="2100171188">
                  <w:marLeft w:val="0"/>
                  <w:marRight w:val="0"/>
                  <w:marTop w:val="0"/>
                  <w:marBottom w:val="0"/>
                  <w:divBdr>
                    <w:top w:val="none" w:sz="0" w:space="0" w:color="auto"/>
                    <w:left w:val="none" w:sz="0" w:space="0" w:color="auto"/>
                    <w:bottom w:val="none" w:sz="0" w:space="0" w:color="auto"/>
                    <w:right w:val="none" w:sz="0" w:space="0" w:color="auto"/>
                  </w:divBdr>
                </w:div>
                <w:div w:id="658656242">
                  <w:marLeft w:val="0"/>
                  <w:marRight w:val="0"/>
                  <w:marTop w:val="0"/>
                  <w:marBottom w:val="0"/>
                  <w:divBdr>
                    <w:top w:val="none" w:sz="0" w:space="0" w:color="auto"/>
                    <w:left w:val="none" w:sz="0" w:space="0" w:color="auto"/>
                    <w:bottom w:val="none" w:sz="0" w:space="0" w:color="auto"/>
                    <w:right w:val="none" w:sz="0" w:space="0" w:color="auto"/>
                  </w:divBdr>
                </w:div>
                <w:div w:id="620768463">
                  <w:marLeft w:val="0"/>
                  <w:marRight w:val="0"/>
                  <w:marTop w:val="0"/>
                  <w:marBottom w:val="0"/>
                  <w:divBdr>
                    <w:top w:val="none" w:sz="0" w:space="0" w:color="auto"/>
                    <w:left w:val="none" w:sz="0" w:space="0" w:color="auto"/>
                    <w:bottom w:val="none" w:sz="0" w:space="0" w:color="auto"/>
                    <w:right w:val="none" w:sz="0" w:space="0" w:color="auto"/>
                  </w:divBdr>
                </w:div>
                <w:div w:id="552153705">
                  <w:marLeft w:val="0"/>
                  <w:marRight w:val="0"/>
                  <w:marTop w:val="0"/>
                  <w:marBottom w:val="0"/>
                  <w:divBdr>
                    <w:top w:val="none" w:sz="0" w:space="0" w:color="auto"/>
                    <w:left w:val="none" w:sz="0" w:space="0" w:color="auto"/>
                    <w:bottom w:val="none" w:sz="0" w:space="0" w:color="auto"/>
                    <w:right w:val="none" w:sz="0" w:space="0" w:color="auto"/>
                  </w:divBdr>
                </w:div>
                <w:div w:id="134874416">
                  <w:marLeft w:val="0"/>
                  <w:marRight w:val="0"/>
                  <w:marTop w:val="0"/>
                  <w:marBottom w:val="0"/>
                  <w:divBdr>
                    <w:top w:val="none" w:sz="0" w:space="0" w:color="auto"/>
                    <w:left w:val="none" w:sz="0" w:space="0" w:color="auto"/>
                    <w:bottom w:val="none" w:sz="0" w:space="0" w:color="auto"/>
                    <w:right w:val="none" w:sz="0" w:space="0" w:color="auto"/>
                  </w:divBdr>
                </w:div>
              </w:divsChild>
            </w:div>
            <w:div w:id="290866893">
              <w:marLeft w:val="0"/>
              <w:marRight w:val="0"/>
              <w:marTop w:val="0"/>
              <w:marBottom w:val="0"/>
              <w:divBdr>
                <w:top w:val="none" w:sz="0" w:space="0" w:color="auto"/>
                <w:left w:val="none" w:sz="0" w:space="0" w:color="auto"/>
                <w:bottom w:val="none" w:sz="0" w:space="0" w:color="auto"/>
                <w:right w:val="none" w:sz="0" w:space="0" w:color="auto"/>
              </w:divBdr>
              <w:divsChild>
                <w:div w:id="1672374204">
                  <w:marLeft w:val="0"/>
                  <w:marRight w:val="0"/>
                  <w:marTop w:val="0"/>
                  <w:marBottom w:val="0"/>
                  <w:divBdr>
                    <w:top w:val="none" w:sz="0" w:space="0" w:color="auto"/>
                    <w:left w:val="none" w:sz="0" w:space="0" w:color="auto"/>
                    <w:bottom w:val="none" w:sz="0" w:space="0" w:color="auto"/>
                    <w:right w:val="none" w:sz="0" w:space="0" w:color="auto"/>
                  </w:divBdr>
                </w:div>
                <w:div w:id="1019741773">
                  <w:marLeft w:val="0"/>
                  <w:marRight w:val="0"/>
                  <w:marTop w:val="0"/>
                  <w:marBottom w:val="0"/>
                  <w:divBdr>
                    <w:top w:val="none" w:sz="0" w:space="0" w:color="auto"/>
                    <w:left w:val="none" w:sz="0" w:space="0" w:color="auto"/>
                    <w:bottom w:val="none" w:sz="0" w:space="0" w:color="auto"/>
                    <w:right w:val="none" w:sz="0" w:space="0" w:color="auto"/>
                  </w:divBdr>
                </w:div>
                <w:div w:id="1388407480">
                  <w:marLeft w:val="0"/>
                  <w:marRight w:val="0"/>
                  <w:marTop w:val="0"/>
                  <w:marBottom w:val="0"/>
                  <w:divBdr>
                    <w:top w:val="none" w:sz="0" w:space="0" w:color="auto"/>
                    <w:left w:val="none" w:sz="0" w:space="0" w:color="auto"/>
                    <w:bottom w:val="none" w:sz="0" w:space="0" w:color="auto"/>
                    <w:right w:val="none" w:sz="0" w:space="0" w:color="auto"/>
                  </w:divBdr>
                </w:div>
                <w:div w:id="1161847447">
                  <w:marLeft w:val="0"/>
                  <w:marRight w:val="0"/>
                  <w:marTop w:val="0"/>
                  <w:marBottom w:val="0"/>
                  <w:divBdr>
                    <w:top w:val="none" w:sz="0" w:space="0" w:color="auto"/>
                    <w:left w:val="none" w:sz="0" w:space="0" w:color="auto"/>
                    <w:bottom w:val="none" w:sz="0" w:space="0" w:color="auto"/>
                    <w:right w:val="none" w:sz="0" w:space="0" w:color="auto"/>
                  </w:divBdr>
                </w:div>
                <w:div w:id="1401826062">
                  <w:marLeft w:val="0"/>
                  <w:marRight w:val="0"/>
                  <w:marTop w:val="0"/>
                  <w:marBottom w:val="0"/>
                  <w:divBdr>
                    <w:top w:val="none" w:sz="0" w:space="0" w:color="auto"/>
                    <w:left w:val="none" w:sz="0" w:space="0" w:color="auto"/>
                    <w:bottom w:val="none" w:sz="0" w:space="0" w:color="auto"/>
                    <w:right w:val="none" w:sz="0" w:space="0" w:color="auto"/>
                  </w:divBdr>
                </w:div>
                <w:div w:id="1175001461">
                  <w:marLeft w:val="0"/>
                  <w:marRight w:val="0"/>
                  <w:marTop w:val="0"/>
                  <w:marBottom w:val="0"/>
                  <w:divBdr>
                    <w:top w:val="none" w:sz="0" w:space="0" w:color="auto"/>
                    <w:left w:val="none" w:sz="0" w:space="0" w:color="auto"/>
                    <w:bottom w:val="none" w:sz="0" w:space="0" w:color="auto"/>
                    <w:right w:val="none" w:sz="0" w:space="0" w:color="auto"/>
                  </w:divBdr>
                </w:div>
                <w:div w:id="543718645">
                  <w:marLeft w:val="0"/>
                  <w:marRight w:val="0"/>
                  <w:marTop w:val="0"/>
                  <w:marBottom w:val="0"/>
                  <w:divBdr>
                    <w:top w:val="none" w:sz="0" w:space="0" w:color="auto"/>
                    <w:left w:val="none" w:sz="0" w:space="0" w:color="auto"/>
                    <w:bottom w:val="none" w:sz="0" w:space="0" w:color="auto"/>
                    <w:right w:val="none" w:sz="0" w:space="0" w:color="auto"/>
                  </w:divBdr>
                </w:div>
                <w:div w:id="1017269691">
                  <w:marLeft w:val="0"/>
                  <w:marRight w:val="0"/>
                  <w:marTop w:val="0"/>
                  <w:marBottom w:val="0"/>
                  <w:divBdr>
                    <w:top w:val="none" w:sz="0" w:space="0" w:color="auto"/>
                    <w:left w:val="none" w:sz="0" w:space="0" w:color="auto"/>
                    <w:bottom w:val="none" w:sz="0" w:space="0" w:color="auto"/>
                    <w:right w:val="none" w:sz="0" w:space="0" w:color="auto"/>
                  </w:divBdr>
                </w:div>
              </w:divsChild>
            </w:div>
            <w:div w:id="137318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8280</Words>
  <Characters>49686</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USC3</dc:creator>
  <cp:lastModifiedBy>USC3</cp:lastModifiedBy>
  <cp:revision>1</cp:revision>
  <dcterms:created xsi:type="dcterms:W3CDTF">2018-05-08T10:11:00Z</dcterms:created>
  <dcterms:modified xsi:type="dcterms:W3CDTF">2018-05-08T10:12:00Z</dcterms:modified>
</cp:coreProperties>
</file>